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6E" w:rsidRPr="00F225D7" w:rsidRDefault="00B35A45" w:rsidP="00F225D7">
      <w:pPr>
        <w:pStyle w:val="a3"/>
        <w:jc w:val="center"/>
        <w:rPr>
          <w:rFonts w:ascii="Times New Roman" w:hAnsi="Times New Roman" w:cs="Times New Roman"/>
          <w:b/>
          <w:sz w:val="26"/>
          <w:szCs w:val="26"/>
        </w:rPr>
      </w:pPr>
      <w:r w:rsidRPr="00F225D7">
        <w:rPr>
          <w:rFonts w:ascii="Times New Roman" w:hAnsi="Times New Roman" w:cs="Times New Roman"/>
          <w:b/>
          <w:sz w:val="28"/>
          <w:szCs w:val="28"/>
        </w:rPr>
        <w:t>Дорогие коллеги, гости! поздравляю вас ...</w:t>
      </w:r>
    </w:p>
    <w:p w:rsidR="00190B6E" w:rsidRPr="00F225D7" w:rsidRDefault="00190B6E" w:rsidP="003B29B2">
      <w:pPr>
        <w:spacing w:after="0" w:line="240" w:lineRule="auto"/>
        <w:jc w:val="both"/>
        <w:rPr>
          <w:rFonts w:ascii="Times New Roman" w:hAnsi="Times New Roman" w:cs="Times New Roman"/>
          <w:sz w:val="28"/>
          <w:szCs w:val="28"/>
        </w:rPr>
      </w:pPr>
    </w:p>
    <w:p w:rsidR="003B29B2" w:rsidRPr="00F225D7" w:rsidRDefault="003B29B2" w:rsidP="003B29B2">
      <w:pPr>
        <w:spacing w:after="0" w:line="240" w:lineRule="auto"/>
        <w:jc w:val="both"/>
        <w:rPr>
          <w:rFonts w:ascii="Times New Roman" w:hAnsi="Times New Roman" w:cs="Times New Roman"/>
          <w:sz w:val="24"/>
          <w:szCs w:val="24"/>
          <w:shd w:val="clear" w:color="auto" w:fill="FFFFFF"/>
        </w:rPr>
      </w:pPr>
      <w:r w:rsidRPr="00F225D7">
        <w:rPr>
          <w:rFonts w:ascii="Times New Roman" w:hAnsi="Times New Roman" w:cs="Times New Roman"/>
          <w:sz w:val="24"/>
          <w:szCs w:val="24"/>
        </w:rPr>
        <w:t xml:space="preserve">  </w:t>
      </w:r>
      <w:r w:rsidR="00B35A45" w:rsidRPr="00F225D7">
        <w:rPr>
          <w:rFonts w:ascii="Times New Roman" w:hAnsi="Times New Roman" w:cs="Times New Roman"/>
          <w:sz w:val="24"/>
          <w:szCs w:val="24"/>
        </w:rPr>
        <w:t xml:space="preserve">  </w:t>
      </w:r>
      <w:r w:rsidRPr="00F225D7">
        <w:rPr>
          <w:rFonts w:ascii="Times New Roman" w:hAnsi="Times New Roman" w:cs="Times New Roman"/>
          <w:sz w:val="24"/>
          <w:szCs w:val="24"/>
        </w:rPr>
        <w:t xml:space="preserve"> С 1 января 2025 года начали свою работу новые национальные проекты, </w:t>
      </w:r>
      <w:r w:rsidRPr="00F225D7">
        <w:rPr>
          <w:rFonts w:ascii="Times New Roman" w:hAnsi="Times New Roman" w:cs="Times New Roman"/>
          <w:sz w:val="24"/>
          <w:szCs w:val="24"/>
          <w:shd w:val="clear" w:color="auto" w:fill="FFFFFF"/>
        </w:rPr>
        <w:t xml:space="preserve">которые определят развитие России на ближайшие </w:t>
      </w:r>
      <w:r w:rsidR="00AD4526" w:rsidRPr="00F225D7">
        <w:rPr>
          <w:rFonts w:ascii="Times New Roman" w:hAnsi="Times New Roman" w:cs="Times New Roman"/>
          <w:sz w:val="24"/>
          <w:szCs w:val="24"/>
          <w:shd w:val="clear" w:color="auto" w:fill="FFFFFF"/>
        </w:rPr>
        <w:t>годы и</w:t>
      </w:r>
      <w:r w:rsidRPr="00F225D7">
        <w:rPr>
          <w:rFonts w:ascii="Times New Roman" w:hAnsi="Times New Roman" w:cs="Times New Roman"/>
          <w:sz w:val="24"/>
          <w:szCs w:val="24"/>
          <w:shd w:val="clear" w:color="auto" w:fill="FFFFFF"/>
        </w:rPr>
        <w:t xml:space="preserve"> обеспечивают преемственность с предыдущими проектами. </w:t>
      </w:r>
      <w:r w:rsidRPr="00F225D7">
        <w:rPr>
          <w:rFonts w:ascii="Times New Roman" w:hAnsi="Times New Roman" w:cs="Times New Roman"/>
          <w:sz w:val="24"/>
          <w:szCs w:val="24"/>
        </w:rPr>
        <w:t>Определяя муниципальны</w:t>
      </w:r>
      <w:r w:rsidR="00AD4526" w:rsidRPr="00F225D7">
        <w:rPr>
          <w:rFonts w:ascii="Times New Roman" w:hAnsi="Times New Roman" w:cs="Times New Roman"/>
          <w:sz w:val="24"/>
          <w:szCs w:val="24"/>
        </w:rPr>
        <w:t xml:space="preserve">е  задачи в рамках этих </w:t>
      </w:r>
      <w:r w:rsidRPr="00F225D7">
        <w:rPr>
          <w:rFonts w:ascii="Times New Roman" w:hAnsi="Times New Roman" w:cs="Times New Roman"/>
          <w:sz w:val="24"/>
          <w:szCs w:val="24"/>
        </w:rPr>
        <w:t>проектов на новый учебный год, нам следует учитывать</w:t>
      </w:r>
      <w:bookmarkStart w:id="0" w:name="_GoBack"/>
      <w:bookmarkEnd w:id="0"/>
      <w:r w:rsidRPr="00F225D7">
        <w:rPr>
          <w:rFonts w:ascii="Times New Roman" w:hAnsi="Times New Roman" w:cs="Times New Roman"/>
          <w:sz w:val="24"/>
          <w:szCs w:val="24"/>
        </w:rPr>
        <w:t xml:space="preserve"> вызовы, сформулированные в программе развития образования Иркутской области, а также и</w:t>
      </w:r>
      <w:r w:rsidR="00AD4526" w:rsidRPr="00F225D7">
        <w:rPr>
          <w:rFonts w:ascii="Times New Roman" w:hAnsi="Times New Roman" w:cs="Times New Roman"/>
          <w:sz w:val="24"/>
          <w:szCs w:val="24"/>
        </w:rPr>
        <w:t>меющиеся у нас проблемы и предпосылки к новому</w:t>
      </w:r>
      <w:r w:rsidRPr="00F225D7">
        <w:rPr>
          <w:rFonts w:ascii="Times New Roman" w:hAnsi="Times New Roman" w:cs="Times New Roman"/>
          <w:sz w:val="24"/>
          <w:szCs w:val="24"/>
        </w:rPr>
        <w:t>. Все они могут быть объединены в 3 ключевых направления нашей работы:  это организация воспитательной работы, достижение образовательных результатов и работа по обеспечению кадровой потребности.</w:t>
      </w:r>
      <w:r w:rsidR="00364971" w:rsidRPr="00F225D7">
        <w:rPr>
          <w:rFonts w:ascii="Times New Roman" w:hAnsi="Times New Roman" w:cs="Times New Roman"/>
          <w:sz w:val="24"/>
          <w:szCs w:val="24"/>
        </w:rPr>
        <w:t xml:space="preserve"> </w:t>
      </w:r>
      <w:r w:rsidR="00364971" w:rsidRPr="00F225D7">
        <w:rPr>
          <w:rFonts w:ascii="Times New Roman" w:hAnsi="Times New Roman" w:cs="Times New Roman"/>
          <w:b/>
          <w:sz w:val="24"/>
          <w:szCs w:val="24"/>
        </w:rPr>
        <w:t>Слайд 3</w:t>
      </w:r>
    </w:p>
    <w:p w:rsidR="003B29B2" w:rsidRPr="00F225D7" w:rsidRDefault="003B29B2" w:rsidP="003B29B2">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xml:space="preserve">       В каждом из направлений нам предстоит сформулировать широкий спектр задач для того, чтобы обеспечить единство, эффективность, осознанность, а значит и ответственность наших действий. </w:t>
      </w:r>
      <w:r w:rsidR="00AD4526" w:rsidRPr="00F225D7">
        <w:rPr>
          <w:rFonts w:ascii="Times New Roman" w:hAnsi="Times New Roman" w:cs="Times New Roman"/>
          <w:sz w:val="24"/>
          <w:szCs w:val="24"/>
        </w:rPr>
        <w:t>Смысл</w:t>
      </w:r>
      <w:r w:rsidRPr="00F225D7">
        <w:rPr>
          <w:rFonts w:ascii="Times New Roman" w:hAnsi="Times New Roman" w:cs="Times New Roman"/>
          <w:sz w:val="24"/>
          <w:szCs w:val="24"/>
        </w:rPr>
        <w:t xml:space="preserve"> </w:t>
      </w:r>
      <w:r w:rsidR="00AD4526" w:rsidRPr="00F225D7">
        <w:rPr>
          <w:rFonts w:ascii="Times New Roman" w:hAnsi="Times New Roman" w:cs="Times New Roman"/>
          <w:sz w:val="24"/>
          <w:szCs w:val="24"/>
        </w:rPr>
        <w:t xml:space="preserve">- </w:t>
      </w:r>
      <w:r w:rsidRPr="00F225D7">
        <w:rPr>
          <w:rFonts w:ascii="Times New Roman" w:hAnsi="Times New Roman" w:cs="Times New Roman"/>
          <w:sz w:val="24"/>
          <w:szCs w:val="24"/>
        </w:rPr>
        <w:t>становление ценностного, жизненного, профессионального самоопределения   детей</w:t>
      </w:r>
      <w:r w:rsidR="00AD4526" w:rsidRPr="00F225D7">
        <w:rPr>
          <w:rFonts w:ascii="Times New Roman" w:hAnsi="Times New Roman" w:cs="Times New Roman"/>
          <w:sz w:val="24"/>
          <w:szCs w:val="24"/>
        </w:rPr>
        <w:t xml:space="preserve"> и обеспечить их успешность</w:t>
      </w:r>
      <w:r w:rsidRPr="00F225D7">
        <w:rPr>
          <w:rFonts w:ascii="Times New Roman" w:hAnsi="Times New Roman" w:cs="Times New Roman"/>
          <w:sz w:val="24"/>
          <w:szCs w:val="24"/>
        </w:rPr>
        <w:t xml:space="preserve">. </w:t>
      </w:r>
    </w:p>
    <w:p w:rsidR="003B29B2" w:rsidRPr="00F225D7" w:rsidRDefault="003B29B2" w:rsidP="003B29B2">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xml:space="preserve">      </w:t>
      </w:r>
    </w:p>
    <w:p w:rsidR="003B29B2" w:rsidRPr="00F225D7" w:rsidRDefault="003B29B2" w:rsidP="003B29B2">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xml:space="preserve">      Технологический прогресс, глобализация, информационная насыщенность создают условия, в которых формирование устойчивых ценностных ориентиров и способности к позитивному и ответственному самоопределению является главной задачей воспитательного процесса.        Способ, которым решается эта задача, определен – это опора на традиционные российские духовно-нравственные ценности.</w:t>
      </w:r>
    </w:p>
    <w:p w:rsidR="00AD4526" w:rsidRPr="00F225D7" w:rsidRDefault="00AD4526" w:rsidP="003B29B2">
      <w:pPr>
        <w:spacing w:after="0" w:line="240" w:lineRule="auto"/>
        <w:jc w:val="both"/>
        <w:rPr>
          <w:rFonts w:ascii="Times New Roman" w:hAnsi="Times New Roman" w:cs="Times New Roman"/>
          <w:sz w:val="24"/>
          <w:szCs w:val="24"/>
        </w:rPr>
      </w:pPr>
    </w:p>
    <w:p w:rsidR="003B29B2" w:rsidRPr="00F225D7" w:rsidRDefault="00364971" w:rsidP="003B29B2">
      <w:pPr>
        <w:spacing w:after="0" w:line="240" w:lineRule="auto"/>
        <w:ind w:firstLine="709"/>
        <w:jc w:val="both"/>
        <w:rPr>
          <w:rFonts w:ascii="Times New Roman" w:hAnsi="Times New Roman" w:cs="Times New Roman"/>
          <w:sz w:val="24"/>
          <w:szCs w:val="24"/>
        </w:rPr>
      </w:pPr>
      <w:r w:rsidRPr="00F225D7">
        <w:rPr>
          <w:rFonts w:ascii="Times New Roman" w:hAnsi="Times New Roman" w:cs="Times New Roman"/>
          <w:b/>
          <w:sz w:val="24"/>
          <w:szCs w:val="24"/>
        </w:rPr>
        <w:t>Слайды, фото с мероприятий.</w:t>
      </w:r>
      <w:r w:rsidRPr="00F225D7">
        <w:rPr>
          <w:rFonts w:ascii="Times New Roman" w:hAnsi="Times New Roman" w:cs="Times New Roman"/>
          <w:sz w:val="24"/>
          <w:szCs w:val="24"/>
        </w:rPr>
        <w:t xml:space="preserve"> </w:t>
      </w:r>
      <w:r w:rsidR="003B29B2" w:rsidRPr="00F225D7">
        <w:rPr>
          <w:rFonts w:ascii="Times New Roman" w:hAnsi="Times New Roman" w:cs="Times New Roman"/>
          <w:sz w:val="24"/>
          <w:szCs w:val="24"/>
        </w:rPr>
        <w:t xml:space="preserve">В 2025 году мы торжественно отметили 80-летие Великой Победы советского народа над фашистской Германией. Это событие стало важной частью процесса передачи традиционных ценностей следующему поколению, помогая сохранить историческую память, укрепить межпоколенческие связи, сформировать гордость и уважение к историческому прошлому страны. </w:t>
      </w:r>
    </w:p>
    <w:p w:rsidR="003B29B2" w:rsidRPr="00F225D7" w:rsidRDefault="003B29B2" w:rsidP="003B29B2">
      <w:pPr>
        <w:spacing w:after="0" w:line="240" w:lineRule="auto"/>
        <w:ind w:firstLine="709"/>
        <w:jc w:val="both"/>
        <w:rPr>
          <w:rFonts w:ascii="Times New Roman" w:eastAsia="Times New Roman" w:hAnsi="Times New Roman" w:cs="Times New Roman"/>
          <w:sz w:val="24"/>
          <w:szCs w:val="24"/>
        </w:rPr>
      </w:pPr>
      <w:r w:rsidRPr="00F225D7">
        <w:rPr>
          <w:rFonts w:ascii="Times New Roman" w:eastAsia="Times New Roman" w:hAnsi="Times New Roman" w:cs="Times New Roman"/>
          <w:color w:val="000000"/>
          <w:sz w:val="24"/>
          <w:szCs w:val="24"/>
        </w:rPr>
        <w:t xml:space="preserve">Воспитательная система общеобразовательных учреждений была </w:t>
      </w:r>
      <w:r w:rsidRPr="00F225D7">
        <w:rPr>
          <w:rFonts w:ascii="Times New Roman" w:eastAsia="Times New Roman" w:hAnsi="Times New Roman" w:cs="Times New Roman"/>
          <w:sz w:val="24"/>
          <w:szCs w:val="24"/>
        </w:rPr>
        <w:t xml:space="preserve">приурочена Году защитника </w:t>
      </w:r>
      <w:r w:rsidR="00AD4526" w:rsidRPr="00F225D7">
        <w:rPr>
          <w:rFonts w:ascii="Times New Roman" w:eastAsia="Times New Roman" w:hAnsi="Times New Roman" w:cs="Times New Roman"/>
          <w:sz w:val="24"/>
          <w:szCs w:val="24"/>
        </w:rPr>
        <w:t>Отечества и 80-летию Победы ВОВ,</w:t>
      </w:r>
      <w:r w:rsidRPr="00F225D7">
        <w:rPr>
          <w:rFonts w:ascii="Times New Roman" w:eastAsia="Times New Roman" w:hAnsi="Times New Roman" w:cs="Times New Roman"/>
          <w:sz w:val="24"/>
          <w:szCs w:val="24"/>
        </w:rPr>
        <w:t xml:space="preserve"> </w:t>
      </w:r>
      <w:r w:rsidR="00AD4526" w:rsidRPr="00F225D7">
        <w:rPr>
          <w:rFonts w:ascii="Times New Roman" w:eastAsia="Times New Roman" w:hAnsi="Times New Roman" w:cs="Times New Roman"/>
          <w:sz w:val="24"/>
          <w:szCs w:val="24"/>
        </w:rPr>
        <w:t>мероприятия, по данной тематике охватили</w:t>
      </w:r>
      <w:r w:rsidR="00364971" w:rsidRPr="00F225D7">
        <w:rPr>
          <w:rFonts w:ascii="Times New Roman" w:eastAsia="Times New Roman" w:hAnsi="Times New Roman" w:cs="Times New Roman"/>
          <w:sz w:val="24"/>
          <w:szCs w:val="24"/>
        </w:rPr>
        <w:t xml:space="preserve"> 4981</w:t>
      </w:r>
      <w:r w:rsidRPr="00F225D7">
        <w:rPr>
          <w:rFonts w:ascii="Times New Roman" w:eastAsia="Times New Roman" w:hAnsi="Times New Roman" w:cs="Times New Roman"/>
          <w:sz w:val="24"/>
          <w:szCs w:val="24"/>
        </w:rPr>
        <w:t xml:space="preserve"> обучающихся. Выходом, которых стало активное участие наших детей на муниципальном и региональном уровне, в таких конкурсах как:</w:t>
      </w:r>
    </w:p>
    <w:p w:rsidR="003B29B2" w:rsidRPr="00F225D7" w:rsidRDefault="003B29B2" w:rsidP="003B29B2">
      <w:pPr>
        <w:spacing w:after="0" w:line="240" w:lineRule="auto"/>
        <w:ind w:firstLine="710"/>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областной конкурс часовых Поста № 1 «Памяти павших – достойны!» у Вечного огня в г. Иркутске представили наш район обучающиеся МБОУ «Ново-Идинская СОШ», воспитанники Скворцова Евгения Геннадьевича;</w:t>
      </w:r>
    </w:p>
    <w:p w:rsidR="003B29B2" w:rsidRPr="00F225D7" w:rsidRDefault="003B29B2" w:rsidP="003B29B2">
      <w:pPr>
        <w:spacing w:after="0" w:line="240" w:lineRule="auto"/>
        <w:ind w:firstLine="709"/>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муниципальный этап областного проекта "Память сердца" фестиваль детского творчества "День Победы"</w:t>
      </w:r>
    </w:p>
    <w:p w:rsidR="003B29B2" w:rsidRPr="00F225D7" w:rsidRDefault="003B29B2" w:rsidP="003B29B2">
      <w:pPr>
        <w:spacing w:after="0" w:line="240" w:lineRule="auto"/>
        <w:ind w:firstLine="710"/>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Экскурсионная поездка детского агитпоезда "80 лет Великой Победы. Город- герой Ленинград 2025" под руководством Перминовой Олеси Александовны.</w:t>
      </w:r>
    </w:p>
    <w:p w:rsidR="003B29B2" w:rsidRPr="00F225D7" w:rsidRDefault="003B29B2" w:rsidP="003B29B2">
      <w:pPr>
        <w:spacing w:after="0" w:line="240" w:lineRule="auto"/>
        <w:ind w:firstLine="710"/>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конкурс «Статен,</w:t>
      </w:r>
      <w:r w:rsidR="00364971" w:rsidRPr="00F225D7">
        <w:rPr>
          <w:rFonts w:ascii="Times New Roman" w:eastAsia="Times New Roman" w:hAnsi="Times New Roman" w:cs="Times New Roman"/>
          <w:sz w:val="24"/>
          <w:szCs w:val="24"/>
        </w:rPr>
        <w:t xml:space="preserve"> строен, уважения достоин!»</w:t>
      </w:r>
      <w:r w:rsidRPr="00F225D7">
        <w:rPr>
          <w:rFonts w:ascii="Times New Roman" w:eastAsia="Times New Roman" w:hAnsi="Times New Roman" w:cs="Times New Roman"/>
          <w:sz w:val="24"/>
          <w:szCs w:val="24"/>
        </w:rPr>
        <w:t>;</w:t>
      </w:r>
    </w:p>
    <w:p w:rsidR="003B29B2" w:rsidRPr="00F225D7" w:rsidRDefault="003B29B2" w:rsidP="003B29B2">
      <w:pPr>
        <w:spacing w:after="0" w:line="240" w:lineRule="auto"/>
        <w:ind w:firstLine="710"/>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межрайонный слет волонтеров, где ребят научили плести маскировочные сети, а также продемонстрировали навыки в изготовлении «Сухого душа» для участников СВО;</w:t>
      </w:r>
    </w:p>
    <w:p w:rsidR="003B29B2" w:rsidRPr="00F225D7" w:rsidRDefault="003B29B2" w:rsidP="003B29B2">
      <w:pPr>
        <w:spacing w:after="0" w:line="240" w:lineRule="auto"/>
        <w:ind w:firstLine="710"/>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xml:space="preserve">- </w:t>
      </w:r>
      <w:r w:rsidRPr="00F225D7">
        <w:rPr>
          <w:rFonts w:ascii="Times New Roman" w:eastAsia="Times New Roman" w:hAnsi="Times New Roman" w:cs="Times New Roman"/>
          <w:sz w:val="24"/>
          <w:szCs w:val="24"/>
          <w:lang w:val="en-US"/>
        </w:rPr>
        <w:t>X</w:t>
      </w:r>
      <w:r w:rsidRPr="00F225D7">
        <w:rPr>
          <w:rFonts w:ascii="Times New Roman" w:eastAsia="Times New Roman" w:hAnsi="Times New Roman" w:cs="Times New Roman"/>
          <w:sz w:val="24"/>
          <w:szCs w:val="24"/>
        </w:rPr>
        <w:t xml:space="preserve"> фестиваль самодеятельного художественного конкурса работников образования, в котором приняли участие более 700 работников образования, </w:t>
      </w:r>
      <w:r w:rsidR="00364971" w:rsidRPr="00F225D7">
        <w:rPr>
          <w:rFonts w:ascii="Times New Roman" w:eastAsia="Times New Roman" w:hAnsi="Times New Roman" w:cs="Times New Roman"/>
          <w:sz w:val="24"/>
          <w:szCs w:val="24"/>
        </w:rPr>
        <w:t>300 обучающих</w:t>
      </w:r>
      <w:r w:rsidRPr="00F225D7">
        <w:rPr>
          <w:rFonts w:ascii="Times New Roman" w:eastAsia="Times New Roman" w:hAnsi="Times New Roman" w:cs="Times New Roman"/>
          <w:sz w:val="24"/>
          <w:szCs w:val="24"/>
        </w:rPr>
        <w:t>ся из 36 образовательных организаций района:</w:t>
      </w:r>
    </w:p>
    <w:p w:rsidR="003B29B2" w:rsidRPr="00F225D7" w:rsidRDefault="003B29B2" w:rsidP="003B29B2">
      <w:pPr>
        <w:spacing w:after="0" w:line="240" w:lineRule="auto"/>
        <w:ind w:firstLine="710"/>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шахматный турнир для обучающихся 5-11 классов «Весна Победы»;</w:t>
      </w:r>
    </w:p>
    <w:p w:rsidR="003B29B2" w:rsidRPr="00F225D7" w:rsidRDefault="003B29B2" w:rsidP="003B29B2">
      <w:pPr>
        <w:spacing w:after="0" w:line="240" w:lineRule="auto"/>
        <w:ind w:firstLine="710"/>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маленький исследователь для воспитанников ДОУ;</w:t>
      </w:r>
    </w:p>
    <w:p w:rsidR="003B29B2" w:rsidRPr="00F225D7" w:rsidRDefault="003B29B2" w:rsidP="003B29B2">
      <w:pPr>
        <w:spacing w:after="0" w:line="240" w:lineRule="auto"/>
        <w:ind w:firstLine="710"/>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выставка – конкурс для обучающихся с ОВЗ «Ступени к мастерству» и многие другие мероприятия.</w:t>
      </w:r>
    </w:p>
    <w:p w:rsidR="003B29B2" w:rsidRPr="00F225D7" w:rsidRDefault="003B29B2" w:rsidP="003B29B2">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xml:space="preserve">       </w:t>
      </w:r>
      <w:r w:rsidR="00364971" w:rsidRPr="00F225D7">
        <w:rPr>
          <w:rFonts w:ascii="Times New Roman" w:hAnsi="Times New Roman" w:cs="Times New Roman"/>
          <w:b/>
          <w:sz w:val="24"/>
          <w:szCs w:val="24"/>
        </w:rPr>
        <w:t>Слайд.</w:t>
      </w:r>
      <w:r w:rsidRPr="00F225D7">
        <w:rPr>
          <w:rFonts w:ascii="Times New Roman" w:hAnsi="Times New Roman" w:cs="Times New Roman"/>
          <w:sz w:val="24"/>
          <w:szCs w:val="24"/>
        </w:rPr>
        <w:t xml:space="preserve">   Большой вклад в празднование священной для всех нас даты внесли участники Общероссийского движения детей и молодёжи «Движение первых», советники директоров по воспитанию и взаимодействию с детскими общественными объединениями. Масштабным совместным мероприятием стала Всероссийская военно-патриотическая игра «Зарница 2.0». В 2025 году  в игре участвовали</w:t>
      </w:r>
      <w:r w:rsidR="00364971" w:rsidRPr="00F225D7">
        <w:rPr>
          <w:rFonts w:ascii="Times New Roman" w:hAnsi="Times New Roman" w:cs="Times New Roman"/>
          <w:sz w:val="24"/>
          <w:szCs w:val="24"/>
        </w:rPr>
        <w:t xml:space="preserve"> и </w:t>
      </w:r>
      <w:r w:rsidRPr="00F225D7">
        <w:rPr>
          <w:rFonts w:ascii="Times New Roman" w:hAnsi="Times New Roman" w:cs="Times New Roman"/>
          <w:sz w:val="24"/>
          <w:szCs w:val="24"/>
        </w:rPr>
        <w:t xml:space="preserve"> младшие школ</w:t>
      </w:r>
      <w:r w:rsidR="00364971" w:rsidRPr="00F225D7">
        <w:rPr>
          <w:rFonts w:ascii="Times New Roman" w:hAnsi="Times New Roman" w:cs="Times New Roman"/>
          <w:sz w:val="24"/>
          <w:szCs w:val="24"/>
        </w:rPr>
        <w:t>ьники</w:t>
      </w:r>
      <w:r w:rsidRPr="00F225D7">
        <w:rPr>
          <w:rFonts w:ascii="Times New Roman" w:hAnsi="Times New Roman" w:cs="Times New Roman"/>
          <w:b/>
          <w:sz w:val="24"/>
          <w:szCs w:val="24"/>
        </w:rPr>
        <w:t>.</w:t>
      </w:r>
      <w:r w:rsidR="00364971" w:rsidRPr="00F225D7">
        <w:rPr>
          <w:rFonts w:ascii="Times New Roman" w:hAnsi="Times New Roman" w:cs="Times New Roman"/>
          <w:b/>
          <w:sz w:val="24"/>
          <w:szCs w:val="24"/>
        </w:rPr>
        <w:t>Слайд.</w:t>
      </w:r>
    </w:p>
    <w:p w:rsidR="003B29B2" w:rsidRPr="00F225D7" w:rsidRDefault="003B29B2" w:rsidP="003B29B2">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lastRenderedPageBreak/>
        <w:t xml:space="preserve">      В районе активно реализуются проекты, направленные на сохранение памяти о героях Отечества: «Парта героя», «Сад памяти», «Память сердца».</w:t>
      </w:r>
      <w:r w:rsidR="00364971" w:rsidRPr="00F225D7">
        <w:rPr>
          <w:rFonts w:ascii="Times New Roman" w:hAnsi="Times New Roman" w:cs="Times New Roman"/>
          <w:sz w:val="24"/>
          <w:szCs w:val="24"/>
        </w:rPr>
        <w:t xml:space="preserve"> </w:t>
      </w:r>
      <w:r w:rsidR="00364971" w:rsidRPr="00F225D7">
        <w:rPr>
          <w:rFonts w:ascii="Times New Roman" w:hAnsi="Times New Roman" w:cs="Times New Roman"/>
          <w:b/>
          <w:sz w:val="24"/>
          <w:szCs w:val="24"/>
        </w:rPr>
        <w:t>Слайд</w:t>
      </w:r>
      <w:r w:rsidR="00C02891" w:rsidRPr="00F225D7">
        <w:rPr>
          <w:rFonts w:ascii="Times New Roman" w:hAnsi="Times New Roman" w:cs="Times New Roman"/>
          <w:b/>
          <w:sz w:val="24"/>
          <w:szCs w:val="24"/>
        </w:rPr>
        <w:t>ы</w:t>
      </w:r>
    </w:p>
    <w:p w:rsidR="003B29B2" w:rsidRPr="00F225D7" w:rsidRDefault="003B29B2" w:rsidP="003B29B2">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xml:space="preserve">       Причастность к происходящим сегодня в России историческим событиям имеет огромный воспитательный потенциал. Изготовление необходимых вещей, сбор посылок для участников специальной военной операции,  общение с защитниками формируют чувство патриотизма, ответственности и е</w:t>
      </w:r>
      <w:r w:rsidR="00364971" w:rsidRPr="00F225D7">
        <w:rPr>
          <w:rFonts w:ascii="Times New Roman" w:hAnsi="Times New Roman" w:cs="Times New Roman"/>
          <w:sz w:val="24"/>
          <w:szCs w:val="24"/>
        </w:rPr>
        <w:t>динства у школьников и педагогов</w:t>
      </w:r>
      <w:r w:rsidRPr="00F225D7">
        <w:rPr>
          <w:rFonts w:ascii="Times New Roman" w:hAnsi="Times New Roman" w:cs="Times New Roman"/>
          <w:sz w:val="24"/>
          <w:szCs w:val="24"/>
        </w:rPr>
        <w:t>. Мы продолжим реализацию событий, приуроченных к Году защитника Отечества, и в новом учебном году.</w:t>
      </w:r>
    </w:p>
    <w:p w:rsidR="0049250D" w:rsidRPr="00F225D7" w:rsidRDefault="0049250D" w:rsidP="0049250D">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xml:space="preserve">      Муниципальная система воспитания содержит большое количество возможностей для самоопределения, самореализации и участия в жизни района и области. В первую очередь такие возможности создаются масштабными федеральными и региона</w:t>
      </w:r>
      <w:r w:rsidR="005E3E2D" w:rsidRPr="00F225D7">
        <w:rPr>
          <w:rFonts w:ascii="Times New Roman" w:hAnsi="Times New Roman" w:cs="Times New Roman"/>
          <w:sz w:val="24"/>
          <w:szCs w:val="24"/>
        </w:rPr>
        <w:t>льными программами и проектами: Билет в будущее, Киноуроки в школе, Пушкинская карта, Олимпиадно-конкурсное движение и др.</w:t>
      </w:r>
    </w:p>
    <w:p w:rsidR="0049250D" w:rsidRPr="00F225D7" w:rsidRDefault="0049250D" w:rsidP="0049250D">
      <w:pPr>
        <w:spacing w:after="0" w:line="240" w:lineRule="auto"/>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xml:space="preserve">     </w:t>
      </w:r>
      <w:r w:rsidR="0045641E" w:rsidRPr="00F225D7">
        <w:rPr>
          <w:rFonts w:ascii="Times New Roman" w:eastAsia="Times New Roman" w:hAnsi="Times New Roman" w:cs="Times New Roman"/>
          <w:b/>
          <w:sz w:val="24"/>
          <w:szCs w:val="24"/>
        </w:rPr>
        <w:t>Слайд</w:t>
      </w:r>
      <w:r w:rsidR="00C02891" w:rsidRPr="00F225D7">
        <w:rPr>
          <w:rFonts w:ascii="Times New Roman" w:eastAsia="Times New Roman" w:hAnsi="Times New Roman" w:cs="Times New Roman"/>
          <w:b/>
          <w:sz w:val="24"/>
          <w:szCs w:val="24"/>
        </w:rPr>
        <w:t>ы</w:t>
      </w:r>
      <w:r w:rsidR="0045641E" w:rsidRPr="00F225D7">
        <w:rPr>
          <w:rFonts w:ascii="Times New Roman" w:eastAsia="Times New Roman" w:hAnsi="Times New Roman" w:cs="Times New Roman"/>
          <w:b/>
          <w:sz w:val="24"/>
          <w:szCs w:val="24"/>
        </w:rPr>
        <w:t>.</w:t>
      </w:r>
      <w:r w:rsidR="005E3E2D" w:rsidRPr="00F225D7">
        <w:rPr>
          <w:rFonts w:ascii="Times New Roman" w:eastAsia="Times New Roman" w:hAnsi="Times New Roman" w:cs="Times New Roman"/>
          <w:sz w:val="24"/>
          <w:szCs w:val="24"/>
        </w:rPr>
        <w:t xml:space="preserve">   </w:t>
      </w:r>
      <w:r w:rsidRPr="00F225D7">
        <w:rPr>
          <w:rFonts w:ascii="Times New Roman" w:eastAsia="Times New Roman" w:hAnsi="Times New Roman" w:cs="Times New Roman"/>
          <w:sz w:val="24"/>
          <w:szCs w:val="24"/>
        </w:rPr>
        <w:t xml:space="preserve"> Профориентационная работа с обучающимися в образовательных организациях реализовалась через платформу Билет в будущее, на которой зарегистрированы 16 школ района 108 педагогов и 1386 обучающихся. </w:t>
      </w:r>
      <w:r w:rsidR="005E3E2D" w:rsidRPr="00F225D7">
        <w:rPr>
          <w:rFonts w:ascii="Times New Roman" w:eastAsia="Times New Roman" w:hAnsi="Times New Roman" w:cs="Times New Roman"/>
          <w:sz w:val="24"/>
          <w:szCs w:val="24"/>
        </w:rPr>
        <w:t xml:space="preserve">Дети </w:t>
      </w:r>
      <w:r w:rsidRPr="00F225D7">
        <w:rPr>
          <w:rFonts w:ascii="Times New Roman" w:eastAsia="Times New Roman" w:hAnsi="Times New Roman" w:cs="Times New Roman"/>
          <w:sz w:val="24"/>
          <w:szCs w:val="24"/>
        </w:rPr>
        <w:t xml:space="preserve">посетили 470 профессиональных проб в ВУЗах и СУЗах Иркутской области и также стали участниками    120  экскурсий партнеров – работодателей.   </w:t>
      </w:r>
    </w:p>
    <w:p w:rsidR="0049250D" w:rsidRPr="00F225D7" w:rsidRDefault="005E3E2D" w:rsidP="0049250D">
      <w:pPr>
        <w:spacing w:after="0" w:line="240" w:lineRule="auto"/>
        <w:ind w:firstLine="708"/>
        <w:jc w:val="both"/>
        <w:rPr>
          <w:rFonts w:ascii="Times New Roman" w:hAnsi="Times New Roman" w:cs="Times New Roman"/>
          <w:color w:val="000000"/>
          <w:sz w:val="24"/>
          <w:szCs w:val="24"/>
          <w:shd w:val="clear" w:color="auto" w:fill="FFFFFF"/>
        </w:rPr>
      </w:pPr>
      <w:r w:rsidRPr="00F225D7">
        <w:rPr>
          <w:rFonts w:ascii="Times New Roman" w:hAnsi="Times New Roman" w:cs="Times New Roman"/>
          <w:color w:val="000000"/>
          <w:sz w:val="24"/>
          <w:szCs w:val="24"/>
          <w:shd w:val="clear" w:color="auto" w:fill="FFFFFF"/>
        </w:rPr>
        <w:t>Д</w:t>
      </w:r>
      <w:r w:rsidR="0049250D" w:rsidRPr="00F225D7">
        <w:rPr>
          <w:rFonts w:ascii="Times New Roman" w:hAnsi="Times New Roman" w:cs="Times New Roman"/>
          <w:color w:val="000000"/>
          <w:sz w:val="24"/>
          <w:szCs w:val="24"/>
          <w:shd w:val="clear" w:color="auto" w:fill="FFFFFF"/>
        </w:rPr>
        <w:t xml:space="preserve">ля руководителей ОО и школьных координаторов проекта «Билет в будущее» проведен семинар – практикум по теме «Профориентационная работа в школе-залог успешности выпускников», итогом которого стала разработанная структура профориентационной работы в школе. </w:t>
      </w:r>
    </w:p>
    <w:p w:rsidR="0049250D" w:rsidRPr="00F225D7" w:rsidRDefault="0049250D" w:rsidP="0049250D">
      <w:pPr>
        <w:spacing w:after="0" w:line="240" w:lineRule="auto"/>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xml:space="preserve">         Основными достижениями школьников в 2024 -2025 учебном году стали:</w:t>
      </w:r>
    </w:p>
    <w:p w:rsidR="0049250D" w:rsidRPr="00F225D7" w:rsidRDefault="0049250D" w:rsidP="0049250D">
      <w:pPr>
        <w:spacing w:after="0" w:line="240" w:lineRule="auto"/>
        <w:jc w:val="both"/>
        <w:rPr>
          <w:rFonts w:ascii="Times New Roman" w:eastAsia="Calibri" w:hAnsi="Times New Roman" w:cs="Times New Roman"/>
          <w:color w:val="000000"/>
          <w:sz w:val="24"/>
          <w:szCs w:val="24"/>
          <w:shd w:val="clear" w:color="auto" w:fill="FFFFFF"/>
        </w:rPr>
      </w:pPr>
      <w:r w:rsidRPr="00F225D7">
        <w:rPr>
          <w:rFonts w:ascii="Times New Roman" w:eastAsia="Times New Roman" w:hAnsi="Times New Roman" w:cs="Times New Roman"/>
          <w:color w:val="000000"/>
          <w:sz w:val="24"/>
          <w:szCs w:val="24"/>
          <w:shd w:val="clear" w:color="auto" w:fill="FFFFFF"/>
        </w:rPr>
        <w:tab/>
      </w:r>
      <w:r w:rsidR="00291AA5" w:rsidRPr="00F225D7">
        <w:rPr>
          <w:rFonts w:ascii="Times New Roman" w:eastAsia="Times New Roman" w:hAnsi="Times New Roman" w:cs="Times New Roman"/>
          <w:color w:val="000000"/>
          <w:sz w:val="24"/>
          <w:szCs w:val="24"/>
          <w:shd w:val="clear" w:color="auto" w:fill="FFFFFF"/>
        </w:rPr>
        <w:t xml:space="preserve">- </w:t>
      </w:r>
      <w:r w:rsidRPr="00F225D7">
        <w:rPr>
          <w:rFonts w:ascii="Times New Roman" w:eastAsia="Calibri" w:hAnsi="Times New Roman" w:cs="Times New Roman"/>
          <w:color w:val="000000"/>
          <w:sz w:val="24"/>
          <w:szCs w:val="24"/>
          <w:shd w:val="clear" w:color="auto" w:fill="FFFFFF"/>
        </w:rPr>
        <w:t>Мария Верхозина, обучающаяся 11 класса МБОУ "Казачинская СОШ" участвовала в проекте "Большая перемена" и стала победителем полуфинала конкурса, получив путёвку во Всероссийский детский центр "Океан".</w:t>
      </w:r>
    </w:p>
    <w:p w:rsidR="0049250D" w:rsidRPr="00F225D7" w:rsidRDefault="00291AA5" w:rsidP="0049250D">
      <w:pPr>
        <w:spacing w:after="0" w:line="240" w:lineRule="auto"/>
        <w:ind w:firstLine="709"/>
        <w:rPr>
          <w:rFonts w:ascii="Times New Roman" w:eastAsia="Times New Roman" w:hAnsi="Times New Roman" w:cs="Times New Roman"/>
          <w:color w:val="000000"/>
          <w:sz w:val="24"/>
          <w:szCs w:val="24"/>
          <w:shd w:val="clear" w:color="auto" w:fill="FFFFFF"/>
        </w:rPr>
      </w:pPr>
      <w:r w:rsidRPr="00F225D7">
        <w:rPr>
          <w:rFonts w:ascii="Times New Roman" w:eastAsia="Calibri" w:hAnsi="Times New Roman" w:cs="Times New Roman"/>
          <w:color w:val="000000"/>
          <w:sz w:val="24"/>
          <w:szCs w:val="24"/>
          <w:shd w:val="clear" w:color="auto" w:fill="FFFFFF"/>
        </w:rPr>
        <w:t xml:space="preserve">- </w:t>
      </w:r>
      <w:r w:rsidR="0049250D" w:rsidRPr="00F225D7">
        <w:rPr>
          <w:rFonts w:ascii="Times New Roman" w:eastAsia="Calibri" w:hAnsi="Times New Roman" w:cs="Times New Roman"/>
          <w:color w:val="000000"/>
          <w:sz w:val="24"/>
          <w:szCs w:val="24"/>
          <w:shd w:val="clear" w:color="auto" w:fill="FFFFFF"/>
        </w:rPr>
        <w:t xml:space="preserve">региональный конкурс творческих работ «Я выбираю профессию» </w:t>
      </w:r>
      <w:r w:rsidRPr="00F225D7">
        <w:rPr>
          <w:rFonts w:ascii="Times New Roman" w:eastAsia="Times New Roman" w:hAnsi="Times New Roman" w:cs="Times New Roman"/>
          <w:color w:val="000000"/>
          <w:sz w:val="24"/>
          <w:szCs w:val="24"/>
          <w:shd w:val="clear" w:color="auto" w:fill="FFFFFF"/>
        </w:rPr>
        <w:t>п</w:t>
      </w:r>
      <w:r w:rsidR="0049250D" w:rsidRPr="00F225D7">
        <w:rPr>
          <w:rFonts w:ascii="Times New Roman" w:eastAsia="Times New Roman" w:hAnsi="Times New Roman" w:cs="Times New Roman"/>
          <w:color w:val="000000"/>
          <w:sz w:val="24"/>
          <w:szCs w:val="24"/>
          <w:shd w:val="clear" w:color="auto" w:fill="FFFFFF"/>
        </w:rPr>
        <w:t>ризерами стали:</w:t>
      </w:r>
      <w:r w:rsidR="0049250D" w:rsidRPr="00F225D7">
        <w:rPr>
          <w:rFonts w:ascii="Times New Roman" w:eastAsia="Times New Roman" w:hAnsi="Times New Roman" w:cs="Times New Roman"/>
          <w:color w:val="000000"/>
          <w:sz w:val="24"/>
          <w:szCs w:val="24"/>
        </w:rPr>
        <w:br/>
      </w:r>
      <w:r w:rsidR="0049250D" w:rsidRPr="00F225D7">
        <w:rPr>
          <w:rFonts w:ascii="Times New Roman" w:eastAsia="Times New Roman" w:hAnsi="Times New Roman" w:cs="Times New Roman"/>
          <w:color w:val="000000"/>
          <w:sz w:val="24"/>
          <w:szCs w:val="24"/>
          <w:shd w:val="clear" w:color="auto" w:fill="FFFFFF"/>
        </w:rPr>
        <w:t>2 место: Подгорнова Татьяна, МБОУ «Боханская СОШ №1», Боханский район.</w:t>
      </w:r>
      <w:r w:rsidR="0049250D" w:rsidRPr="00F225D7">
        <w:rPr>
          <w:rFonts w:ascii="Times New Roman" w:eastAsia="Times New Roman" w:hAnsi="Times New Roman" w:cs="Times New Roman"/>
          <w:color w:val="000000"/>
          <w:sz w:val="24"/>
          <w:szCs w:val="24"/>
        </w:rPr>
        <w:br/>
      </w:r>
      <w:r w:rsidR="0049250D" w:rsidRPr="00F225D7">
        <w:rPr>
          <w:rFonts w:ascii="Times New Roman" w:eastAsia="Times New Roman" w:hAnsi="Times New Roman" w:cs="Times New Roman"/>
          <w:color w:val="000000"/>
          <w:sz w:val="24"/>
          <w:szCs w:val="24"/>
          <w:shd w:val="clear" w:color="auto" w:fill="FFFFFF"/>
        </w:rPr>
        <w:t>2 место: Тюменцева Оксана, Шеломенцева Ирина, МБОУ «Боханская СОШ №1»</w:t>
      </w:r>
      <w:r w:rsidRPr="00F225D7">
        <w:rPr>
          <w:rFonts w:ascii="Times New Roman" w:eastAsia="Times New Roman" w:hAnsi="Times New Roman" w:cs="Times New Roman"/>
          <w:color w:val="000000"/>
          <w:sz w:val="24"/>
          <w:szCs w:val="24"/>
          <w:shd w:val="clear" w:color="auto" w:fill="FFFFFF"/>
        </w:rPr>
        <w:t>.</w:t>
      </w:r>
      <w:r w:rsidR="0049250D" w:rsidRPr="00F225D7">
        <w:rPr>
          <w:rFonts w:ascii="Times New Roman" w:eastAsia="Times New Roman" w:hAnsi="Times New Roman" w:cs="Times New Roman"/>
          <w:color w:val="000000"/>
          <w:sz w:val="24"/>
          <w:szCs w:val="24"/>
        </w:rPr>
        <w:br/>
      </w:r>
      <w:r w:rsidR="0049250D" w:rsidRPr="00F225D7">
        <w:rPr>
          <w:rFonts w:ascii="Times New Roman" w:eastAsia="Times New Roman" w:hAnsi="Times New Roman" w:cs="Times New Roman"/>
          <w:color w:val="000000"/>
          <w:sz w:val="24"/>
          <w:szCs w:val="24"/>
          <w:shd w:val="clear" w:color="auto" w:fill="FFFFFF"/>
        </w:rPr>
        <w:t xml:space="preserve">Сертификат участника получил Никифоров Егор, </w:t>
      </w:r>
      <w:r w:rsidRPr="00F225D7">
        <w:rPr>
          <w:rFonts w:ascii="Times New Roman" w:eastAsia="Times New Roman" w:hAnsi="Times New Roman" w:cs="Times New Roman"/>
          <w:color w:val="000000"/>
          <w:sz w:val="24"/>
          <w:szCs w:val="24"/>
          <w:shd w:val="clear" w:color="auto" w:fill="FFFFFF"/>
        </w:rPr>
        <w:t xml:space="preserve"> </w:t>
      </w:r>
      <w:r w:rsidR="0049250D" w:rsidRPr="00F225D7">
        <w:rPr>
          <w:rFonts w:ascii="Times New Roman" w:eastAsia="Times New Roman" w:hAnsi="Times New Roman" w:cs="Times New Roman"/>
          <w:color w:val="000000"/>
          <w:sz w:val="24"/>
          <w:szCs w:val="24"/>
          <w:shd w:val="clear" w:color="auto" w:fill="FFFFFF"/>
        </w:rPr>
        <w:t>«Шунтинская НШ-Д/С».</w:t>
      </w:r>
    </w:p>
    <w:p w:rsidR="0049250D" w:rsidRPr="00F225D7" w:rsidRDefault="00291AA5" w:rsidP="0049250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F225D7">
        <w:rPr>
          <w:rFonts w:ascii="Times New Roman" w:eastAsia="Times New Roman" w:hAnsi="Times New Roman" w:cs="Times New Roman"/>
          <w:color w:val="000000"/>
          <w:sz w:val="24"/>
          <w:szCs w:val="24"/>
          <w:shd w:val="clear" w:color="auto" w:fill="FFFFFF"/>
        </w:rPr>
        <w:t>Николаева Динара, ученица МБОУ «Боханская СОШ №1»,  руководитель Хабибулина Марина Михайловна</w:t>
      </w:r>
      <w:r w:rsidR="0049250D" w:rsidRPr="00F225D7">
        <w:rPr>
          <w:rFonts w:ascii="Times New Roman" w:eastAsia="Times New Roman" w:hAnsi="Times New Roman" w:cs="Times New Roman"/>
          <w:color w:val="000000"/>
          <w:sz w:val="24"/>
          <w:szCs w:val="24"/>
          <w:shd w:val="clear" w:color="auto" w:fill="FFFFFF"/>
        </w:rPr>
        <w:t xml:space="preserve"> </w:t>
      </w:r>
      <w:r w:rsidRPr="00F225D7">
        <w:rPr>
          <w:rFonts w:ascii="Times New Roman" w:eastAsia="Times New Roman" w:hAnsi="Times New Roman" w:cs="Times New Roman"/>
          <w:color w:val="000000"/>
          <w:sz w:val="24"/>
          <w:szCs w:val="24"/>
          <w:shd w:val="clear" w:color="auto" w:fill="FFFFFF"/>
        </w:rPr>
        <w:t>- победитель</w:t>
      </w:r>
      <w:r w:rsidR="0049250D" w:rsidRPr="00F225D7">
        <w:rPr>
          <w:rFonts w:ascii="Times New Roman" w:eastAsia="Times New Roman" w:hAnsi="Times New Roman" w:cs="Times New Roman"/>
          <w:color w:val="000000"/>
          <w:sz w:val="24"/>
          <w:szCs w:val="24"/>
          <w:shd w:val="clear" w:color="auto" w:fill="FFFFFF"/>
        </w:rPr>
        <w:t xml:space="preserve"> регионального творческого конкурса обучающихся профильных психолого-педагогических классов «Педагогика и психология: просто о сложном» в рамках Всероссийской научно-практической конференции «Педагогические классы: от теории к практике».</w:t>
      </w:r>
    </w:p>
    <w:p w:rsidR="0049250D" w:rsidRPr="00F225D7" w:rsidRDefault="0049250D" w:rsidP="0049250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F225D7">
        <w:rPr>
          <w:rFonts w:ascii="Times New Roman" w:eastAsia="Times New Roman" w:hAnsi="Times New Roman" w:cs="Times New Roman"/>
          <w:color w:val="000000"/>
          <w:sz w:val="24"/>
          <w:szCs w:val="24"/>
          <w:shd w:val="clear" w:color="auto" w:fill="FFFFFF"/>
        </w:rPr>
        <w:t>В целях выявления и поддержки лучших практик работы с одаренными, талантливыми и высокомотивированными детьми Министерством образования Иркутской области и Региональным центром выявления и поддержки одаренных детей «Персей. проведен региональный конкурс «Лучшие практики работы с одаренными де</w:t>
      </w:r>
      <w:r w:rsidR="00291AA5" w:rsidRPr="00F225D7">
        <w:rPr>
          <w:rFonts w:ascii="Times New Roman" w:eastAsia="Times New Roman" w:hAnsi="Times New Roman" w:cs="Times New Roman"/>
          <w:color w:val="000000"/>
          <w:sz w:val="24"/>
          <w:szCs w:val="24"/>
          <w:shd w:val="clear" w:color="auto" w:fill="FFFFFF"/>
        </w:rPr>
        <w:t>тьми» в котором приняли участие школа №1», школа №2, ДДТ</w:t>
      </w:r>
      <w:r w:rsidRPr="00F225D7">
        <w:rPr>
          <w:rFonts w:ascii="Times New Roman" w:eastAsia="Times New Roman" w:hAnsi="Times New Roman" w:cs="Times New Roman"/>
          <w:color w:val="000000"/>
          <w:sz w:val="24"/>
          <w:szCs w:val="24"/>
          <w:shd w:val="clear" w:color="auto" w:fill="FFFFFF"/>
        </w:rPr>
        <w:t>.</w:t>
      </w:r>
      <w:r w:rsidRPr="00F225D7">
        <w:rPr>
          <w:rFonts w:ascii="Times New Roman" w:eastAsia="Times New Roman" w:hAnsi="Times New Roman" w:cs="Times New Roman"/>
          <w:color w:val="000000"/>
          <w:sz w:val="24"/>
          <w:szCs w:val="24"/>
        </w:rPr>
        <w:br/>
      </w:r>
      <w:r w:rsidRPr="00F225D7">
        <w:rPr>
          <w:rFonts w:ascii="Times New Roman" w:eastAsia="Times New Roman" w:hAnsi="Times New Roman" w:cs="Times New Roman"/>
          <w:color w:val="000000"/>
          <w:sz w:val="24"/>
          <w:szCs w:val="24"/>
          <w:shd w:val="clear" w:color="auto" w:fill="FFFFFF"/>
        </w:rPr>
        <w:t>Павлова Екатерина Александровна и Тулохонова Марина Прокопьевна) стали  победителями в номинации «Лучшая практика работы с одаренными, талантливыми и высокомотивированными детьми общеобразовательной организации».</w:t>
      </w:r>
      <w:r w:rsidRPr="00F225D7">
        <w:rPr>
          <w:rFonts w:ascii="Times New Roman" w:eastAsia="Times New Roman" w:hAnsi="Times New Roman" w:cs="Times New Roman"/>
          <w:color w:val="000000"/>
          <w:sz w:val="24"/>
          <w:szCs w:val="24"/>
        </w:rPr>
        <w:br/>
      </w:r>
      <w:r w:rsidR="00495C7A" w:rsidRPr="00F225D7">
        <w:rPr>
          <w:rFonts w:ascii="Times New Roman" w:eastAsia="Times New Roman" w:hAnsi="Times New Roman" w:cs="Times New Roman"/>
          <w:color w:val="000000"/>
          <w:sz w:val="24"/>
          <w:szCs w:val="24"/>
          <w:shd w:val="clear" w:color="auto" w:fill="FFFFFF"/>
        </w:rPr>
        <w:t xml:space="preserve">        </w:t>
      </w:r>
      <w:r w:rsidRPr="00F225D7">
        <w:rPr>
          <w:rFonts w:ascii="Times New Roman" w:eastAsia="Times New Roman" w:hAnsi="Times New Roman" w:cs="Times New Roman"/>
          <w:color w:val="000000"/>
          <w:sz w:val="24"/>
          <w:szCs w:val="24"/>
          <w:shd w:val="clear" w:color="auto" w:fill="FFFFFF"/>
        </w:rPr>
        <w:t>Педагог дополнительного образования Боханского Дома детского творчества (Бабушкина Светлана Викторовна) заняла место в номинации "Лучшая практика работы с одаренными, талантливыми и высокомотивированными обучающимися организаций дополнительного образования детей".</w:t>
      </w:r>
      <w:r w:rsidRPr="00F225D7">
        <w:rPr>
          <w:rFonts w:ascii="Times New Roman" w:eastAsia="Times New Roman" w:hAnsi="Times New Roman" w:cs="Times New Roman"/>
          <w:color w:val="000000"/>
          <w:sz w:val="24"/>
          <w:szCs w:val="24"/>
        </w:rPr>
        <w:br/>
      </w:r>
      <w:r w:rsidR="00495C7A" w:rsidRPr="00F225D7">
        <w:rPr>
          <w:rFonts w:ascii="Times New Roman" w:eastAsia="Times New Roman" w:hAnsi="Times New Roman" w:cs="Times New Roman"/>
          <w:color w:val="000000"/>
          <w:sz w:val="24"/>
          <w:szCs w:val="24"/>
          <w:shd w:val="clear" w:color="auto" w:fill="FFFFFF"/>
        </w:rPr>
        <w:t xml:space="preserve">         </w:t>
      </w:r>
      <w:r w:rsidRPr="00F225D7">
        <w:rPr>
          <w:rFonts w:ascii="Times New Roman" w:eastAsia="Times New Roman" w:hAnsi="Times New Roman" w:cs="Times New Roman"/>
          <w:color w:val="000000"/>
          <w:sz w:val="24"/>
          <w:szCs w:val="24"/>
          <w:shd w:val="clear" w:color="auto" w:fill="FFFFFF"/>
        </w:rPr>
        <w:t>Педагог МБОУ Боханской СОШ №2 (Павлова Алена Витальевна) получила сертификат участника конкурса.</w:t>
      </w:r>
    </w:p>
    <w:p w:rsidR="003E1A73" w:rsidRPr="00F225D7" w:rsidRDefault="00495C7A" w:rsidP="00495C7A">
      <w:pPr>
        <w:spacing w:after="0" w:line="240" w:lineRule="auto"/>
        <w:ind w:firstLine="709"/>
        <w:jc w:val="both"/>
        <w:rPr>
          <w:rFonts w:ascii="Times New Roman" w:eastAsia="Times New Roman" w:hAnsi="Times New Roman" w:cs="Times New Roman"/>
          <w:sz w:val="24"/>
          <w:szCs w:val="24"/>
        </w:rPr>
      </w:pPr>
      <w:r w:rsidRPr="00F225D7">
        <w:rPr>
          <w:rFonts w:ascii="Times New Roman" w:hAnsi="Times New Roman" w:cs="Times New Roman"/>
          <w:sz w:val="24"/>
          <w:szCs w:val="24"/>
        </w:rPr>
        <w:t xml:space="preserve">    </w:t>
      </w:r>
      <w:r w:rsidR="00291AA5" w:rsidRPr="00F225D7">
        <w:rPr>
          <w:rFonts w:ascii="Times New Roman" w:hAnsi="Times New Roman" w:cs="Times New Roman"/>
          <w:b/>
          <w:sz w:val="24"/>
          <w:szCs w:val="24"/>
        </w:rPr>
        <w:t>Слайд</w:t>
      </w:r>
      <w:r w:rsidR="00C02891" w:rsidRPr="00F225D7">
        <w:rPr>
          <w:rFonts w:ascii="Times New Roman" w:hAnsi="Times New Roman" w:cs="Times New Roman"/>
          <w:b/>
          <w:sz w:val="24"/>
          <w:szCs w:val="24"/>
        </w:rPr>
        <w:t>ы</w:t>
      </w:r>
      <w:r w:rsidR="00291AA5" w:rsidRPr="00F225D7">
        <w:rPr>
          <w:rFonts w:ascii="Times New Roman" w:hAnsi="Times New Roman" w:cs="Times New Roman"/>
          <w:b/>
          <w:sz w:val="24"/>
          <w:szCs w:val="24"/>
        </w:rPr>
        <w:t>.</w:t>
      </w:r>
      <w:r w:rsidRPr="00F225D7">
        <w:rPr>
          <w:rFonts w:ascii="Times New Roman" w:hAnsi="Times New Roman" w:cs="Times New Roman"/>
          <w:sz w:val="24"/>
          <w:szCs w:val="24"/>
        </w:rPr>
        <w:t xml:space="preserve">    Семья и школа – два социальных института, которые вносят наибольший вклад в результат самоопределения. 2024 год был объявлен Годом семьи, и мы </w:t>
      </w:r>
      <w:r w:rsidRPr="00F225D7">
        <w:rPr>
          <w:rFonts w:ascii="Times New Roman" w:hAnsi="Times New Roman" w:cs="Times New Roman"/>
          <w:sz w:val="24"/>
          <w:szCs w:val="24"/>
        </w:rPr>
        <w:lastRenderedPageBreak/>
        <w:t>продолжили искать механизмы эффективного взаимодействия с родителями. В настоящее время на территории района  осуществляют свою деятельность   муниципальный родительский совет, а также муниципальный совет отцов, которые, хотелось бы, были  активно включены в обсуждение и выработку решений муниципальной политики в сфере воспитания и образования. Но тем не менее,</w:t>
      </w:r>
      <w:r w:rsidRPr="00F225D7">
        <w:rPr>
          <w:rFonts w:ascii="Times New Roman" w:eastAsia="Times New Roman" w:hAnsi="Times New Roman" w:cs="Times New Roman"/>
          <w:sz w:val="24"/>
          <w:szCs w:val="24"/>
        </w:rPr>
        <w:t xml:space="preserve"> в 2024-2025 учебном был осуществлен контроль со стороны муниципального родительского комитета 7 образовательных организаций по направлениям: соблюдение организации питания; организации безопасности на территории образовательных учреждений и контроль проведения капитального ремонта</w:t>
      </w:r>
      <w:r w:rsidR="003E1A73" w:rsidRPr="00F225D7">
        <w:rPr>
          <w:rFonts w:ascii="Times New Roman" w:eastAsia="Times New Roman" w:hAnsi="Times New Roman" w:cs="Times New Roman"/>
          <w:sz w:val="24"/>
          <w:szCs w:val="24"/>
        </w:rPr>
        <w:t>.</w:t>
      </w:r>
    </w:p>
    <w:p w:rsidR="00495C7A" w:rsidRPr="00F225D7" w:rsidRDefault="00495C7A" w:rsidP="00495C7A">
      <w:pPr>
        <w:spacing w:after="0" w:line="240" w:lineRule="auto"/>
        <w:ind w:firstLine="709"/>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В текущем учебном году было проведено 2 муниципальных родительских собрания с приглашением представителей МО МВД России «Боханский», ОГБУЗ «Боханская РБ», ГКУ «Кадровый Центр»,44 ПСЧ, ОГБУ «Боханская СББЖ»,12 главного управления Министерства обороны России, ГБПОУ ИО «Боханский педагогический колледж им. Д. Банзарова» целью которых являлось информирование родительской общественности о значимости детско-родительских отношений и профессионального самоопределения подростков.</w:t>
      </w:r>
    </w:p>
    <w:p w:rsidR="006F7051" w:rsidRPr="00F225D7" w:rsidRDefault="0045641E" w:rsidP="006F7051">
      <w:pPr>
        <w:tabs>
          <w:tab w:val="left" w:pos="1106"/>
        </w:tabs>
        <w:spacing w:after="0" w:line="240" w:lineRule="auto"/>
        <w:ind w:firstLine="709"/>
        <w:jc w:val="both"/>
        <w:rPr>
          <w:rFonts w:ascii="Times New Roman" w:hAnsi="Times New Roman" w:cs="Times New Roman"/>
          <w:sz w:val="24"/>
          <w:szCs w:val="24"/>
        </w:rPr>
      </w:pPr>
      <w:r w:rsidRPr="00F225D7">
        <w:rPr>
          <w:rFonts w:ascii="Times New Roman" w:eastAsia="Times New Roman" w:hAnsi="Times New Roman" w:cs="Times New Roman"/>
          <w:b/>
          <w:sz w:val="24"/>
          <w:szCs w:val="24"/>
        </w:rPr>
        <w:t>Слайд</w:t>
      </w:r>
      <w:r w:rsidR="00C02891" w:rsidRPr="00F225D7">
        <w:rPr>
          <w:rFonts w:ascii="Times New Roman" w:eastAsia="Times New Roman" w:hAnsi="Times New Roman" w:cs="Times New Roman"/>
          <w:b/>
          <w:sz w:val="24"/>
          <w:szCs w:val="24"/>
        </w:rPr>
        <w:t>ы</w:t>
      </w:r>
      <w:r w:rsidRPr="00F225D7">
        <w:rPr>
          <w:rFonts w:ascii="Times New Roman" w:eastAsia="Times New Roman" w:hAnsi="Times New Roman" w:cs="Times New Roman"/>
          <w:b/>
          <w:sz w:val="24"/>
          <w:szCs w:val="24"/>
        </w:rPr>
        <w:t>.</w:t>
      </w:r>
      <w:r w:rsidRPr="00F225D7">
        <w:rPr>
          <w:rFonts w:ascii="Times New Roman" w:eastAsia="Times New Roman" w:hAnsi="Times New Roman" w:cs="Times New Roman"/>
          <w:sz w:val="24"/>
          <w:szCs w:val="24"/>
        </w:rPr>
        <w:t xml:space="preserve"> </w:t>
      </w:r>
      <w:r w:rsidR="006F7051" w:rsidRPr="00F225D7">
        <w:rPr>
          <w:rFonts w:ascii="Times New Roman" w:eastAsia="Times New Roman" w:hAnsi="Times New Roman" w:cs="Times New Roman"/>
          <w:sz w:val="24"/>
          <w:szCs w:val="24"/>
        </w:rPr>
        <w:t xml:space="preserve">Хочется отметить </w:t>
      </w:r>
      <w:r w:rsidR="006F7051" w:rsidRPr="00F225D7">
        <w:rPr>
          <w:rFonts w:ascii="Times New Roman" w:hAnsi="Times New Roman" w:cs="Times New Roman"/>
          <w:sz w:val="24"/>
          <w:szCs w:val="24"/>
        </w:rPr>
        <w:t>участие</w:t>
      </w:r>
      <w:r w:rsidR="00495C7A" w:rsidRPr="00F225D7">
        <w:rPr>
          <w:rFonts w:ascii="Times New Roman" w:hAnsi="Times New Roman" w:cs="Times New Roman"/>
          <w:sz w:val="24"/>
          <w:szCs w:val="24"/>
        </w:rPr>
        <w:t xml:space="preserve"> родителей в </w:t>
      </w:r>
      <w:r w:rsidR="006F7051" w:rsidRPr="00F225D7">
        <w:rPr>
          <w:rFonts w:ascii="Times New Roman" w:hAnsi="Times New Roman" w:cs="Times New Roman"/>
          <w:sz w:val="24"/>
          <w:szCs w:val="24"/>
        </w:rPr>
        <w:t xml:space="preserve">конкурсе родительских инициатив Хохорской школы по разработке проекта «От маленьких дел к большим перспективам», который победил в федеральном конкурсе инициатив родительского сообщества, грант составил 1 миллион рублей, направлен на  оборудование для кабинетов технологии, мастер-классы педагогов агроколледжа, приобретение и высадку саженцев в школьном саду.        Здесь же разработан проект патриотической направленности «Помним! Гордимся! Наследуем!», на 1765810 руб. Будут закуплены стенды, фотокамера, МФУ и обучающиеся совместно с родителями отправятся в фотопутешествие в г. Москву и г. Санкт-Петербург. </w:t>
      </w:r>
    </w:p>
    <w:p w:rsidR="0053683F" w:rsidRPr="00F225D7" w:rsidRDefault="0053683F" w:rsidP="0053683F">
      <w:pPr>
        <w:spacing w:after="0" w:line="240" w:lineRule="auto"/>
        <w:ind w:firstLine="709"/>
        <w:contextualSpacing/>
        <w:jc w:val="both"/>
        <w:rPr>
          <w:rFonts w:ascii="Times New Roman" w:eastAsia="Times New Roman" w:hAnsi="Times New Roman" w:cs="Times New Roman"/>
          <w:sz w:val="24"/>
          <w:szCs w:val="24"/>
        </w:rPr>
      </w:pPr>
      <w:r w:rsidRPr="00F225D7">
        <w:rPr>
          <w:rFonts w:ascii="Times New Roman" w:eastAsia="Times New Roman" w:hAnsi="Times New Roman" w:cs="Times New Roman"/>
          <w:bCs/>
          <w:sz w:val="24"/>
          <w:szCs w:val="24"/>
        </w:rPr>
        <w:t xml:space="preserve">Особое внимание в воспитательной направленности в прошедшем году уделялось профилактике и предупреждению девиантного и асоциального поведения, безнадзорности и правонарушениям среди обучающихся. </w:t>
      </w:r>
    </w:p>
    <w:p w:rsidR="0053683F" w:rsidRPr="00F225D7" w:rsidRDefault="0053683F" w:rsidP="0053683F">
      <w:pPr>
        <w:spacing w:after="0" w:line="240" w:lineRule="auto"/>
        <w:ind w:firstLine="709"/>
        <w:jc w:val="both"/>
        <w:rPr>
          <w:rFonts w:ascii="Times New Roman" w:eastAsia="Times New Roman" w:hAnsi="Times New Roman" w:cs="Times New Roman"/>
          <w:sz w:val="24"/>
          <w:szCs w:val="24"/>
        </w:rPr>
      </w:pPr>
      <w:bookmarkStart w:id="1" w:name="_Hlk174543814"/>
      <w:r w:rsidRPr="00F225D7">
        <w:rPr>
          <w:rFonts w:ascii="Times New Roman" w:eastAsia="Times New Roman" w:hAnsi="Times New Roman" w:cs="Times New Roman"/>
          <w:sz w:val="24"/>
          <w:szCs w:val="24"/>
        </w:rPr>
        <w:t xml:space="preserve">На 1 августа 2025 года на профилактических учетах состоят 36 обучающихся. 29 обучающихся на внутришкольном учете, на учете в КДН и ЗП, ПДН 7 обучающихся. На учете в банке данных семей, находящихся в социально-опасном положении, состоят 15 семей, имеющие несовершеннолетних детей и 5 несовершеннолетних, находящихся в социально-опасном положении. </w:t>
      </w:r>
    </w:p>
    <w:p w:rsidR="0053683F" w:rsidRPr="00F225D7" w:rsidRDefault="0053683F" w:rsidP="0053683F">
      <w:pPr>
        <w:spacing w:after="0" w:line="240" w:lineRule="auto"/>
        <w:ind w:firstLine="709"/>
        <w:contextualSpacing/>
        <w:jc w:val="both"/>
        <w:rPr>
          <w:rFonts w:ascii="Times New Roman" w:eastAsia="Times New Roman" w:hAnsi="Times New Roman" w:cs="Times New Roman"/>
          <w:b/>
          <w:sz w:val="24"/>
          <w:szCs w:val="24"/>
          <w:u w:val="single"/>
        </w:rPr>
      </w:pPr>
      <w:r w:rsidRPr="00F225D7">
        <w:rPr>
          <w:rFonts w:ascii="Times New Roman" w:eastAsia="Times New Roman" w:hAnsi="Times New Roman" w:cs="Times New Roman"/>
          <w:b/>
          <w:sz w:val="24"/>
          <w:szCs w:val="24"/>
          <w:u w:val="single"/>
        </w:rPr>
        <w:t>Таблица 3</w:t>
      </w:r>
    </w:p>
    <w:bookmarkEnd w:id="1"/>
    <w:p w:rsidR="0053683F" w:rsidRPr="00F225D7" w:rsidRDefault="0053683F" w:rsidP="0053683F">
      <w:pPr>
        <w:spacing w:after="0" w:line="240" w:lineRule="auto"/>
        <w:ind w:firstLine="709"/>
        <w:contextualSpacing/>
        <w:jc w:val="both"/>
        <w:rPr>
          <w:rFonts w:ascii="Times New Roman" w:eastAsia="Times New Roman" w:hAnsi="Times New Roman" w:cs="Times New Roman"/>
          <w:bCs/>
          <w:sz w:val="24"/>
          <w:szCs w:val="24"/>
        </w:rPr>
      </w:pPr>
      <w:r w:rsidRPr="00F225D7">
        <w:rPr>
          <w:rFonts w:ascii="Times New Roman" w:eastAsia="Times New Roman" w:hAnsi="Times New Roman" w:cs="Times New Roman"/>
          <w:sz w:val="24"/>
          <w:szCs w:val="24"/>
        </w:rPr>
        <w:t xml:space="preserve">Количество обучающихся, состоящих на различных видах учетов в предшествующем году уменьшилось, что свидетельствует о </w:t>
      </w:r>
      <w:r w:rsidR="0045641E" w:rsidRPr="00F225D7">
        <w:rPr>
          <w:rFonts w:ascii="Times New Roman" w:eastAsia="Times New Roman" w:hAnsi="Times New Roman" w:cs="Times New Roman"/>
          <w:sz w:val="24"/>
          <w:szCs w:val="24"/>
        </w:rPr>
        <w:t xml:space="preserve">достаточно </w:t>
      </w:r>
      <w:r w:rsidRPr="00F225D7">
        <w:rPr>
          <w:rFonts w:ascii="Times New Roman" w:eastAsia="Times New Roman" w:hAnsi="Times New Roman" w:cs="Times New Roman"/>
          <w:sz w:val="24"/>
          <w:szCs w:val="24"/>
        </w:rPr>
        <w:t>эффективной работе по профилактике</w:t>
      </w:r>
      <w:r w:rsidRPr="00F225D7">
        <w:rPr>
          <w:rFonts w:ascii="Times New Roman" w:eastAsia="Times New Roman" w:hAnsi="Times New Roman" w:cs="Times New Roman"/>
          <w:bCs/>
          <w:sz w:val="24"/>
          <w:szCs w:val="24"/>
        </w:rPr>
        <w:t xml:space="preserve"> безнадзорности и правонарушений несовершеннолетних в образовательных организациях.  </w:t>
      </w:r>
    </w:p>
    <w:p w:rsidR="0053683F" w:rsidRPr="00F225D7" w:rsidRDefault="0053683F" w:rsidP="0053683F">
      <w:pPr>
        <w:spacing w:after="0" w:line="240" w:lineRule="auto"/>
        <w:ind w:firstLine="709"/>
        <w:contextualSpacing/>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В образовательных учреждениях Боханского района дейс</w:t>
      </w:r>
      <w:r w:rsidR="0045641E" w:rsidRPr="00F225D7">
        <w:rPr>
          <w:rFonts w:ascii="Times New Roman" w:eastAsia="Times New Roman" w:hAnsi="Times New Roman" w:cs="Times New Roman"/>
          <w:sz w:val="24"/>
          <w:szCs w:val="24"/>
        </w:rPr>
        <w:t>твуют 16 наркологических постов.</w:t>
      </w:r>
      <w:r w:rsidRPr="00F225D7">
        <w:rPr>
          <w:rFonts w:ascii="Times New Roman" w:eastAsia="Times New Roman" w:hAnsi="Times New Roman" w:cs="Times New Roman"/>
          <w:sz w:val="24"/>
          <w:szCs w:val="24"/>
        </w:rPr>
        <w:t xml:space="preserve"> На 2 полугодие 2024-2025 учебного года обучающихся, состоящих на учете в наркопосте нет.</w:t>
      </w:r>
    </w:p>
    <w:p w:rsidR="0053683F" w:rsidRPr="00F225D7" w:rsidRDefault="0053683F" w:rsidP="0053683F">
      <w:pPr>
        <w:spacing w:after="0" w:line="240" w:lineRule="auto"/>
        <w:ind w:firstLine="709"/>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Также с целью раннего выявления незаконного потребления наркотических и психот</w:t>
      </w:r>
      <w:r w:rsidR="0045641E" w:rsidRPr="00F225D7">
        <w:rPr>
          <w:rFonts w:ascii="Times New Roman" w:eastAsia="Times New Roman" w:hAnsi="Times New Roman" w:cs="Times New Roman"/>
          <w:sz w:val="24"/>
          <w:szCs w:val="24"/>
        </w:rPr>
        <w:t>ропных веществ среди детей</w:t>
      </w:r>
      <w:r w:rsidRPr="00F225D7">
        <w:rPr>
          <w:rFonts w:ascii="Times New Roman" w:eastAsia="Times New Roman" w:hAnsi="Times New Roman" w:cs="Times New Roman"/>
          <w:sz w:val="24"/>
          <w:szCs w:val="24"/>
        </w:rPr>
        <w:t xml:space="preserve">  7-11 классов в период </w:t>
      </w:r>
      <w:r w:rsidRPr="00F225D7">
        <w:rPr>
          <w:rFonts w:ascii="Times New Roman" w:eastAsia="Times New Roman" w:hAnsi="Times New Roman" w:cs="Times New Roman"/>
          <w:b/>
          <w:bCs/>
          <w:sz w:val="24"/>
          <w:szCs w:val="24"/>
        </w:rPr>
        <w:t xml:space="preserve"> с 15 сентября по 01 октября 2024 года </w:t>
      </w:r>
      <w:r w:rsidRPr="00F225D7">
        <w:rPr>
          <w:rFonts w:ascii="Times New Roman" w:eastAsia="Times New Roman" w:hAnsi="Times New Roman" w:cs="Times New Roman"/>
          <w:sz w:val="24"/>
          <w:szCs w:val="24"/>
        </w:rPr>
        <w:t>было проведено социально-психологическое тестирование в 16 общеобразовательных организациях.</w:t>
      </w:r>
    </w:p>
    <w:p w:rsidR="0053683F" w:rsidRPr="00F225D7" w:rsidRDefault="0053683F" w:rsidP="0053683F">
      <w:pPr>
        <w:spacing w:after="0" w:line="240" w:lineRule="auto"/>
        <w:ind w:firstLine="709"/>
        <w:jc w:val="both"/>
        <w:rPr>
          <w:rFonts w:ascii="Times New Roman" w:eastAsia="Times New Roman" w:hAnsi="Times New Roman" w:cs="Times New Roman"/>
          <w:b/>
          <w:sz w:val="24"/>
          <w:szCs w:val="24"/>
          <w:u w:val="single"/>
        </w:rPr>
      </w:pPr>
      <w:r w:rsidRPr="00F225D7">
        <w:rPr>
          <w:rFonts w:ascii="Times New Roman" w:eastAsia="Times New Roman" w:hAnsi="Times New Roman" w:cs="Times New Roman"/>
          <w:b/>
          <w:sz w:val="24"/>
          <w:szCs w:val="24"/>
          <w:u w:val="single"/>
        </w:rPr>
        <w:t>Таблица 4</w:t>
      </w:r>
    </w:p>
    <w:p w:rsidR="0053683F" w:rsidRPr="00F225D7" w:rsidRDefault="0053683F" w:rsidP="0053683F">
      <w:pPr>
        <w:spacing w:after="0" w:line="240" w:lineRule="auto"/>
        <w:ind w:firstLine="708"/>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В сравнении с прошлым учебным годом процент   обучающихся, принявших участие в СПТ, увеличился на 2,1 % и составил 100%.</w:t>
      </w:r>
      <w:r w:rsidRPr="00F225D7">
        <w:rPr>
          <w:rFonts w:ascii="Times New Roman" w:hAnsi="Times New Roman" w:cs="Times New Roman"/>
          <w:sz w:val="24"/>
          <w:szCs w:val="24"/>
        </w:rPr>
        <w:t xml:space="preserve"> Количество обучающихся с </w:t>
      </w:r>
      <w:r w:rsidRPr="00F225D7">
        <w:rPr>
          <w:rFonts w:ascii="Times New Roman" w:hAnsi="Times New Roman" w:cs="Times New Roman"/>
          <w:b/>
          <w:sz w:val="24"/>
          <w:szCs w:val="24"/>
        </w:rPr>
        <w:t>высочайшей</w:t>
      </w:r>
      <w:r w:rsidRPr="00F225D7">
        <w:rPr>
          <w:rFonts w:ascii="Times New Roman" w:hAnsi="Times New Roman" w:cs="Times New Roman"/>
          <w:sz w:val="24"/>
          <w:szCs w:val="24"/>
        </w:rPr>
        <w:t xml:space="preserve"> вероятностью проявления рискового поведения уменьшилось на 3,14%. Количество обучающихся с </w:t>
      </w:r>
      <w:r w:rsidRPr="00F225D7">
        <w:rPr>
          <w:rFonts w:ascii="Times New Roman" w:hAnsi="Times New Roman" w:cs="Times New Roman"/>
          <w:b/>
          <w:sz w:val="24"/>
          <w:szCs w:val="24"/>
        </w:rPr>
        <w:t>высокой</w:t>
      </w:r>
      <w:r w:rsidRPr="00F225D7">
        <w:rPr>
          <w:rFonts w:ascii="Times New Roman" w:hAnsi="Times New Roman" w:cs="Times New Roman"/>
          <w:sz w:val="24"/>
          <w:szCs w:val="24"/>
        </w:rPr>
        <w:t xml:space="preserve"> вероятностью проявления рискового поведения </w:t>
      </w:r>
      <w:r w:rsidRPr="00F225D7">
        <w:rPr>
          <w:rFonts w:ascii="Times New Roman" w:hAnsi="Times New Roman" w:cs="Times New Roman"/>
          <w:sz w:val="24"/>
          <w:szCs w:val="24"/>
        </w:rPr>
        <w:lastRenderedPageBreak/>
        <w:t>уменьшилось на 5,86. Тем не менее вопросы организации и проведения работы по профилактике деструктивного поведения обучающихся, в том числе по итогам СПТ, требуют систематического контроля со стороны руководителей образовательных организаций.</w:t>
      </w:r>
    </w:p>
    <w:p w:rsidR="0053683F" w:rsidRPr="00F225D7" w:rsidRDefault="0053683F" w:rsidP="0053683F">
      <w:pPr>
        <w:spacing w:after="0" w:line="240" w:lineRule="auto"/>
        <w:ind w:firstLine="709"/>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xml:space="preserve">В летний период на территории района была организована занятость летним отдыхом в 19 лагерях дневного пребывания и 1 загородном детском лагере «Чайка» с общим охватом 2055 обучающихся. </w:t>
      </w:r>
    </w:p>
    <w:p w:rsidR="0053683F" w:rsidRPr="00F225D7" w:rsidRDefault="0053683F" w:rsidP="0053683F">
      <w:pPr>
        <w:spacing w:after="0" w:line="240" w:lineRule="auto"/>
        <w:ind w:firstLine="709"/>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На питание детей в ЛДП общий объем финан</w:t>
      </w:r>
      <w:r w:rsidR="0045641E" w:rsidRPr="00F225D7">
        <w:rPr>
          <w:rFonts w:ascii="Times New Roman" w:eastAsia="Times New Roman" w:hAnsi="Times New Roman" w:cs="Times New Roman"/>
          <w:sz w:val="24"/>
          <w:szCs w:val="24"/>
        </w:rPr>
        <w:t xml:space="preserve">сирования в 2025 году составил </w:t>
      </w:r>
      <w:r w:rsidRPr="00F225D7">
        <w:rPr>
          <w:rFonts w:ascii="Times New Roman" w:eastAsia="Times New Roman" w:hAnsi="Times New Roman" w:cs="Times New Roman"/>
          <w:sz w:val="24"/>
          <w:szCs w:val="24"/>
        </w:rPr>
        <w:t>5 508 000, в том числе средства муниципальных бюджетов 275 400</w:t>
      </w:r>
      <w:r w:rsidR="0045641E" w:rsidRPr="00F225D7">
        <w:rPr>
          <w:rFonts w:ascii="Times New Roman" w:eastAsia="Times New Roman" w:hAnsi="Times New Roman" w:cs="Times New Roman"/>
          <w:sz w:val="24"/>
          <w:szCs w:val="24"/>
        </w:rPr>
        <w:t xml:space="preserve">. </w:t>
      </w:r>
      <w:r w:rsidRPr="00F225D7">
        <w:rPr>
          <w:rFonts w:ascii="Times New Roman" w:eastAsia="Times New Roman" w:hAnsi="Times New Roman" w:cs="Times New Roman"/>
          <w:sz w:val="24"/>
          <w:szCs w:val="24"/>
        </w:rPr>
        <w:t>Стоимость питания в день на одного ребенка – 204 рубля, 2хразовое питание. В том числе из местного бюджета выделяется 1 176 776,48 рублей: на исследование воды – 244 423,87 рублей, аккарицидная обработка – 328 514,65 рублей, дератизация – 100 519,81 рублей, кишечные исследования – 283 666,84 рублей, аптечки- 206 000 рублей.</w:t>
      </w:r>
    </w:p>
    <w:p w:rsidR="0053683F" w:rsidRPr="00F225D7" w:rsidRDefault="0053683F" w:rsidP="0053683F">
      <w:pPr>
        <w:spacing w:after="0" w:line="240" w:lineRule="auto"/>
        <w:ind w:firstLine="709"/>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xml:space="preserve">В целях летней занятости и трудоустройства несовершеннолетних, совместно с ОГКУ «Центр занятости населения в Боханском районе» и отделом по делам молодежи администрации Боханского муниципального района были трудоустроены 45 несовершеннолетних обучающихся в свободное от учебы время. </w:t>
      </w:r>
    </w:p>
    <w:p w:rsidR="0053683F" w:rsidRPr="00F225D7" w:rsidRDefault="0053683F" w:rsidP="00190B6E">
      <w:pPr>
        <w:shd w:val="clear" w:color="auto" w:fill="DBE5F1" w:themeFill="accent1" w:themeFillTint="33"/>
        <w:spacing w:after="0" w:line="240" w:lineRule="auto"/>
        <w:rPr>
          <w:rFonts w:ascii="Times New Roman" w:eastAsia="Times New Roman" w:hAnsi="Times New Roman" w:cs="Times New Roman"/>
          <w:b/>
          <w:sz w:val="24"/>
          <w:szCs w:val="24"/>
        </w:rPr>
      </w:pPr>
      <w:r w:rsidRPr="00F225D7">
        <w:rPr>
          <w:rFonts w:ascii="Times New Roman" w:eastAsia="Times New Roman" w:hAnsi="Times New Roman" w:cs="Times New Roman"/>
          <w:b/>
          <w:sz w:val="24"/>
          <w:szCs w:val="24"/>
        </w:rPr>
        <w:t>Таблица 5</w:t>
      </w:r>
      <w:bookmarkStart w:id="2" w:name="_Hlk174543984"/>
    </w:p>
    <w:bookmarkEnd w:id="2"/>
    <w:p w:rsidR="0053683F" w:rsidRPr="00F225D7" w:rsidRDefault="0053683F" w:rsidP="0053683F">
      <w:pPr>
        <w:spacing w:after="0" w:line="240" w:lineRule="auto"/>
        <w:ind w:firstLine="709"/>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xml:space="preserve">С августа 2023года МКУ «Управление образования» совместно с образовательными организациями ведется работа по реализации регионального проекта «Новое школьное пространство» по снижению случаев буллинга, в рамках которого в образовательных организациях внедряются мероприятия: «Школьный ориентир» - навигатор помощи несовершеннолетним, квест-игра «Класс#ВместеДружба” и «Антибуллинговая хартия». </w:t>
      </w:r>
    </w:p>
    <w:p w:rsidR="0053683F" w:rsidRPr="00F225D7" w:rsidRDefault="0053683F" w:rsidP="0053683F">
      <w:pPr>
        <w:spacing w:after="0" w:line="240" w:lineRule="auto"/>
        <w:ind w:firstLine="708"/>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В 18 общеобразовательных организациях созданы службы школьной медиации. В МБОУ «Александровская СОШ» сформирована комиссия по урегулированию споров между участниками образовательных отношений.</w:t>
      </w:r>
    </w:p>
    <w:p w:rsidR="0045641E" w:rsidRPr="00F225D7" w:rsidRDefault="00C02891" w:rsidP="0045641E">
      <w:pPr>
        <w:tabs>
          <w:tab w:val="left" w:pos="993"/>
        </w:tabs>
        <w:spacing w:line="240" w:lineRule="auto"/>
        <w:ind w:firstLine="567"/>
        <w:jc w:val="both"/>
        <w:rPr>
          <w:rFonts w:ascii="Times New Roman" w:hAnsi="Times New Roman" w:cs="Times New Roman"/>
          <w:sz w:val="24"/>
          <w:szCs w:val="24"/>
        </w:rPr>
      </w:pPr>
      <w:r w:rsidRPr="00F225D7">
        <w:rPr>
          <w:rFonts w:ascii="Times New Roman" w:hAnsi="Times New Roman" w:cs="Times New Roman"/>
          <w:b/>
          <w:sz w:val="24"/>
          <w:szCs w:val="24"/>
        </w:rPr>
        <w:t>слайд.</w:t>
      </w:r>
      <w:r w:rsidRPr="00F225D7">
        <w:rPr>
          <w:rFonts w:ascii="Times New Roman" w:hAnsi="Times New Roman" w:cs="Times New Roman"/>
          <w:sz w:val="24"/>
          <w:szCs w:val="24"/>
        </w:rPr>
        <w:t xml:space="preserve"> </w:t>
      </w:r>
      <w:r w:rsidR="00914090" w:rsidRPr="00F225D7">
        <w:rPr>
          <w:rFonts w:ascii="Times New Roman" w:hAnsi="Times New Roman" w:cs="Times New Roman"/>
          <w:sz w:val="24"/>
          <w:szCs w:val="24"/>
        </w:rPr>
        <w:t xml:space="preserve">Продолжена работа по привлечению детей с особыми образовательными потребностями к участию в конкурсах и мероприятиях различного уровня: районная Квест-игра «Путешествие в город правильной речи» для обучающихся 1-2 классов, секция для обучающихся с ОВЗ (ИН) «Соревнования в категории </w:t>
      </w:r>
      <w:r w:rsidR="00914090" w:rsidRPr="00F225D7">
        <w:rPr>
          <w:rFonts w:ascii="Times New Roman" w:hAnsi="Times New Roman" w:cs="Times New Roman"/>
          <w:sz w:val="24"/>
          <w:szCs w:val="24"/>
          <w:lang w:val="en-US"/>
        </w:rPr>
        <w:t>RoboLight</w:t>
      </w:r>
      <w:r w:rsidR="00914090" w:rsidRPr="00F225D7">
        <w:rPr>
          <w:rFonts w:ascii="Times New Roman" w:hAnsi="Times New Roman" w:cs="Times New Roman"/>
          <w:sz w:val="24"/>
          <w:szCs w:val="24"/>
        </w:rPr>
        <w:t xml:space="preserve">» в рамках </w:t>
      </w:r>
      <w:r w:rsidR="00914090" w:rsidRPr="00F225D7">
        <w:rPr>
          <w:rFonts w:ascii="Times New Roman" w:hAnsi="Times New Roman" w:cs="Times New Roman"/>
          <w:sz w:val="24"/>
          <w:szCs w:val="24"/>
          <w:lang w:val="en-US"/>
        </w:rPr>
        <w:t>X</w:t>
      </w:r>
      <w:r w:rsidR="00914090" w:rsidRPr="00F225D7">
        <w:rPr>
          <w:rFonts w:ascii="Times New Roman" w:hAnsi="Times New Roman" w:cs="Times New Roman"/>
          <w:sz w:val="24"/>
          <w:szCs w:val="24"/>
        </w:rPr>
        <w:t xml:space="preserve"> межмуниципального Фестиваля робототехники, муниципальная  выставка-конкурс декоративно-прикладного творчества «Ступени к мастерству». В 2025 году она была посвящена 80-летию Великой победы, Году защитника Отечества.   Помощь в проведении выставки для обучающихся с ОВЗ оказали студенты 2 курса Боханского педагогического колледжа им. Д. Банзарова, председатель муниципального родительского комитета, специалисты местного отделения Движение Первых</w:t>
      </w:r>
    </w:p>
    <w:p w:rsidR="003E1A73" w:rsidRPr="00F225D7" w:rsidRDefault="003E1A73" w:rsidP="00914090">
      <w:pPr>
        <w:tabs>
          <w:tab w:val="left" w:pos="993"/>
        </w:tabs>
        <w:spacing w:line="240" w:lineRule="auto"/>
        <w:ind w:firstLine="567"/>
        <w:jc w:val="both"/>
        <w:rPr>
          <w:rFonts w:ascii="Times New Roman" w:hAnsi="Times New Roman" w:cs="Times New Roman"/>
          <w:sz w:val="24"/>
          <w:szCs w:val="24"/>
        </w:rPr>
      </w:pPr>
      <w:r w:rsidRPr="00F225D7">
        <w:rPr>
          <w:rFonts w:ascii="Times New Roman" w:eastAsia="Times New Roman" w:hAnsi="Times New Roman" w:cs="Times New Roman"/>
          <w:sz w:val="24"/>
          <w:szCs w:val="24"/>
        </w:rPr>
        <w:t xml:space="preserve">В период с апреля по май 2025 г. образовательные организации приняли участие в региональном мониторинговом исследовании программ воспитания, где показали работу на высоком уровне по вовлечению детей и молодежи в деятельность ученического самоуправления в качестве организаторов, вовлеченности обучающихся в </w:t>
      </w:r>
      <w:r w:rsidRPr="00F225D7">
        <w:rPr>
          <w:rFonts w:ascii="Times New Roman" w:eastAsia="Times New Roman" w:hAnsi="Times New Roman" w:cs="Times New Roman"/>
          <w:iCs/>
          <w:sz w:val="24"/>
          <w:szCs w:val="24"/>
        </w:rPr>
        <w:t>проект «Киноуроки в школах России и мира» и других проектах. Но в то же время осталось проблемой вовлеченности педагогов и обучающихся в наставническую деятельность в качестве наставников и наставляемых.</w:t>
      </w:r>
    </w:p>
    <w:p w:rsidR="00BA3AF6" w:rsidRPr="00F225D7" w:rsidRDefault="00C02891" w:rsidP="00190B6E">
      <w:pPr>
        <w:spacing w:after="0" w:line="240" w:lineRule="auto"/>
        <w:ind w:firstLine="708"/>
        <w:jc w:val="both"/>
        <w:rPr>
          <w:rFonts w:ascii="Times New Roman" w:eastAsia="Times New Roman" w:hAnsi="Times New Roman" w:cs="Times New Roman"/>
          <w:sz w:val="24"/>
          <w:szCs w:val="24"/>
          <w:shd w:val="clear" w:color="auto" w:fill="FFFFFF"/>
        </w:rPr>
      </w:pPr>
      <w:r w:rsidRPr="00F225D7">
        <w:rPr>
          <w:rFonts w:ascii="Times New Roman" w:hAnsi="Times New Roman" w:cs="Times New Roman"/>
          <w:b/>
          <w:sz w:val="28"/>
          <w:szCs w:val="28"/>
        </w:rPr>
        <w:t>Слайды</w:t>
      </w:r>
      <w:r w:rsidR="00190B6E" w:rsidRPr="00F225D7">
        <w:rPr>
          <w:rFonts w:ascii="Times New Roman" w:hAnsi="Times New Roman" w:cs="Times New Roman"/>
          <w:b/>
          <w:sz w:val="28"/>
          <w:szCs w:val="28"/>
        </w:rPr>
        <w:t xml:space="preserve">    </w:t>
      </w:r>
      <w:r w:rsidR="00190B6E" w:rsidRPr="00F225D7">
        <w:rPr>
          <w:rFonts w:ascii="Times New Roman" w:hAnsi="Times New Roman" w:cs="Times New Roman"/>
          <w:sz w:val="28"/>
          <w:szCs w:val="28"/>
        </w:rPr>
        <w:t xml:space="preserve">  </w:t>
      </w:r>
      <w:r w:rsidR="00190B6E" w:rsidRPr="00F225D7">
        <w:rPr>
          <w:rFonts w:ascii="Times New Roman" w:eastAsia="Times New Roman" w:hAnsi="Times New Roman" w:cs="Times New Roman"/>
          <w:sz w:val="24"/>
          <w:szCs w:val="24"/>
          <w:shd w:val="clear" w:color="auto" w:fill="FFFFFF"/>
        </w:rPr>
        <w:t>В рамках реализации Всероссийского межведомственного культурно-просветительского проекта «Культура для школьников» в 2024 – 2025 учебном году в образовательных организациях реализовывалась программа «Пушкинская карта».  На конец предшествующего учебного года 87 % обучающихся стали пользователями Пушкинских карт и посетили более 470 мероприятий, организованных учреждениями культуры (музеи, театры, кинотеатры, выставки, филармонию) и другие учреждения за счет федерального бюджета.</w:t>
      </w:r>
    </w:p>
    <w:p w:rsidR="00190B6E" w:rsidRPr="00F225D7" w:rsidRDefault="00190B6E" w:rsidP="00190B6E">
      <w:pPr>
        <w:spacing w:after="0" w:line="240" w:lineRule="auto"/>
        <w:ind w:firstLine="708"/>
        <w:rPr>
          <w:rFonts w:ascii="Times New Roman" w:eastAsia="Times New Roman" w:hAnsi="Times New Roman" w:cs="Times New Roman"/>
          <w:color w:val="000000"/>
          <w:sz w:val="24"/>
          <w:szCs w:val="24"/>
          <w:highlight w:val="magenta"/>
          <w:shd w:val="clear" w:color="auto" w:fill="FFFFFF"/>
        </w:rPr>
      </w:pPr>
      <w:r w:rsidRPr="00F225D7">
        <w:rPr>
          <w:rFonts w:ascii="Times New Roman" w:eastAsia="Times New Roman" w:hAnsi="Times New Roman" w:cs="Times New Roman"/>
          <w:color w:val="000000"/>
          <w:sz w:val="24"/>
          <w:szCs w:val="24"/>
          <w:shd w:val="clear" w:color="auto" w:fill="FFFFFF"/>
        </w:rPr>
        <w:lastRenderedPageBreak/>
        <w:t>Традиционно, итогом 2024-2025 учебного года, 16</w:t>
      </w:r>
      <w:r w:rsidR="00BA3AF6" w:rsidRPr="00F225D7">
        <w:rPr>
          <w:rFonts w:ascii="Times New Roman" w:eastAsia="Times New Roman" w:hAnsi="Times New Roman" w:cs="Times New Roman"/>
          <w:color w:val="000000"/>
          <w:sz w:val="24"/>
          <w:szCs w:val="24"/>
          <w:shd w:val="clear" w:color="auto" w:fill="FFFFFF"/>
        </w:rPr>
        <w:t xml:space="preserve"> </w:t>
      </w:r>
      <w:r w:rsidRPr="00F225D7">
        <w:rPr>
          <w:rFonts w:ascii="Times New Roman" w:eastAsia="Times New Roman" w:hAnsi="Times New Roman" w:cs="Times New Roman"/>
          <w:color w:val="000000"/>
          <w:sz w:val="24"/>
          <w:szCs w:val="24"/>
          <w:shd w:val="clear" w:color="auto" w:fill="FFFFFF"/>
        </w:rPr>
        <w:t>обучающихся района были удостоены премии олимпиадно - конкурсного и физкультурно-спортивного движения школьников.Все премированные дети являются победителями и призёрами мероприятий, проводимыми Управлением образования.</w:t>
      </w:r>
    </w:p>
    <w:p w:rsidR="00190B6E" w:rsidRPr="00F225D7" w:rsidRDefault="00190B6E" w:rsidP="00190B6E">
      <w:pPr>
        <w:spacing w:after="0" w:line="240" w:lineRule="auto"/>
        <w:ind w:firstLine="709"/>
        <w:jc w:val="both"/>
        <w:rPr>
          <w:rFonts w:ascii="Times New Roman" w:hAnsi="Times New Roman" w:cs="Times New Roman"/>
          <w:sz w:val="24"/>
          <w:szCs w:val="24"/>
        </w:rPr>
      </w:pPr>
      <w:r w:rsidRPr="00F225D7">
        <w:rPr>
          <w:rFonts w:ascii="Times New Roman" w:hAnsi="Times New Roman" w:cs="Times New Roman"/>
          <w:sz w:val="24"/>
          <w:szCs w:val="24"/>
        </w:rPr>
        <w:t>с 19 сентября 2024 по 20 мая 2025 года прошла 30 юбилейная Спартакиада школьных спортивных клубов Боханского муниципального района. В этом году в зачёт спартакиады вошли такие виды как мин-футбол, легкоатлетический кросс, Президентские состязания среди 5, 6, 7 и 8 классов, баскетбол, шашки, шахматы, настольный теннис, лыжные гонки, волейбол, лёгкая атлетика, а также гиревой спорт и национальная</w:t>
      </w:r>
      <w:r w:rsidR="0033394C" w:rsidRPr="00F225D7">
        <w:rPr>
          <w:rFonts w:ascii="Times New Roman" w:hAnsi="Times New Roman" w:cs="Times New Roman"/>
          <w:sz w:val="24"/>
          <w:szCs w:val="24"/>
        </w:rPr>
        <w:t xml:space="preserve"> борьба. В соревнованиях приняли</w:t>
      </w:r>
      <w:r w:rsidRPr="00F225D7">
        <w:rPr>
          <w:rFonts w:ascii="Times New Roman" w:hAnsi="Times New Roman" w:cs="Times New Roman"/>
          <w:sz w:val="24"/>
          <w:szCs w:val="24"/>
        </w:rPr>
        <w:t xml:space="preserve"> участие 21 учреждение, более двух тысяч обучающихся в 13 видах спорта. </w:t>
      </w:r>
    </w:p>
    <w:p w:rsidR="00190B6E" w:rsidRPr="00F225D7" w:rsidRDefault="00190B6E" w:rsidP="00190B6E">
      <w:pPr>
        <w:spacing w:after="0" w:line="240" w:lineRule="auto"/>
        <w:ind w:firstLine="709"/>
        <w:jc w:val="both"/>
        <w:rPr>
          <w:rFonts w:ascii="Times New Roman" w:hAnsi="Times New Roman" w:cs="Times New Roman"/>
          <w:sz w:val="24"/>
          <w:szCs w:val="24"/>
        </w:rPr>
      </w:pPr>
      <w:r w:rsidRPr="00F225D7">
        <w:rPr>
          <w:rFonts w:ascii="Times New Roman" w:hAnsi="Times New Roman" w:cs="Times New Roman"/>
          <w:sz w:val="24"/>
          <w:szCs w:val="24"/>
        </w:rPr>
        <w:t>В национальной борьбе приняли участие Дундайская, Верхне-Идинская, Хохорская, Тарасинская, Ново-Идинская, Каменская и Морозовская школы, а также Боханская школа №1 и Боханская школа №2.  В гиревом спорте приняли участие обучающиеся из Укырской, Морозовской, Ново-Идинской, Тарасинской, Боханской школы №1 и №2. Стоит отметить Боханскую ДЮСШ и Моро</w:t>
      </w:r>
      <w:r w:rsidR="0033394C" w:rsidRPr="00F225D7">
        <w:rPr>
          <w:rFonts w:ascii="Times New Roman" w:hAnsi="Times New Roman" w:cs="Times New Roman"/>
          <w:sz w:val="24"/>
          <w:szCs w:val="24"/>
        </w:rPr>
        <w:t>зовскую школу, как принимающие стороны,</w:t>
      </w:r>
      <w:r w:rsidRPr="00F225D7">
        <w:rPr>
          <w:rFonts w:ascii="Times New Roman" w:hAnsi="Times New Roman" w:cs="Times New Roman"/>
          <w:sz w:val="24"/>
          <w:szCs w:val="24"/>
        </w:rPr>
        <w:t xml:space="preserve"> за оперативность и помощь в проведении соревнований. В этом году места проведения соревнований расширились, так соревнования по лёгкой атлетике проводились на базе Дундайской школы, а Президентские состязания среди 8-х классов в Верхне-Идинской школе. </w:t>
      </w:r>
    </w:p>
    <w:p w:rsidR="00190B6E" w:rsidRPr="00F225D7" w:rsidRDefault="00190B6E" w:rsidP="00190B6E">
      <w:pPr>
        <w:spacing w:after="0" w:line="240" w:lineRule="auto"/>
        <w:ind w:firstLine="709"/>
        <w:jc w:val="both"/>
        <w:rPr>
          <w:rFonts w:ascii="Times New Roman" w:hAnsi="Times New Roman" w:cs="Times New Roman"/>
          <w:sz w:val="24"/>
          <w:szCs w:val="24"/>
        </w:rPr>
      </w:pPr>
      <w:r w:rsidRPr="00F225D7">
        <w:rPr>
          <w:rFonts w:ascii="Times New Roman" w:hAnsi="Times New Roman" w:cs="Times New Roman"/>
          <w:sz w:val="24"/>
          <w:szCs w:val="24"/>
        </w:rPr>
        <w:t xml:space="preserve">Вне зачёта прошли соревнования по Президентским играм среди обучающихся 2010 года рождения и младше, а также многоборье среди начальных классов. Также проведены эстафета среди сборных начальных классов «Старты Орлят» на базе Верхне-Идинской школы. </w:t>
      </w:r>
    </w:p>
    <w:p w:rsidR="00190B6E" w:rsidRPr="00F225D7" w:rsidRDefault="0033394C" w:rsidP="00190B6E">
      <w:pPr>
        <w:spacing w:after="0" w:line="240" w:lineRule="auto"/>
        <w:ind w:firstLine="709"/>
        <w:jc w:val="both"/>
        <w:rPr>
          <w:rFonts w:ascii="Times New Roman" w:hAnsi="Times New Roman" w:cs="Times New Roman"/>
          <w:sz w:val="24"/>
          <w:szCs w:val="24"/>
        </w:rPr>
      </w:pPr>
      <w:r w:rsidRPr="00F225D7">
        <w:rPr>
          <w:rFonts w:ascii="Times New Roman" w:hAnsi="Times New Roman" w:cs="Times New Roman"/>
          <w:sz w:val="24"/>
          <w:szCs w:val="24"/>
        </w:rPr>
        <w:t>М</w:t>
      </w:r>
      <w:r w:rsidR="00190B6E" w:rsidRPr="00F225D7">
        <w:rPr>
          <w:rFonts w:ascii="Times New Roman" w:hAnsi="Times New Roman" w:cs="Times New Roman"/>
          <w:sz w:val="24"/>
          <w:szCs w:val="24"/>
        </w:rPr>
        <w:t xml:space="preserve">еста среди ШСК распределились следующим образом: </w:t>
      </w:r>
    </w:p>
    <w:p w:rsidR="00190B6E" w:rsidRPr="00F225D7" w:rsidRDefault="00190B6E" w:rsidP="00190B6E">
      <w:pPr>
        <w:spacing w:after="0" w:line="240" w:lineRule="auto"/>
        <w:ind w:firstLine="709"/>
        <w:jc w:val="both"/>
        <w:rPr>
          <w:rFonts w:ascii="Times New Roman" w:hAnsi="Times New Roman" w:cs="Times New Roman"/>
          <w:b/>
          <w:sz w:val="24"/>
          <w:szCs w:val="24"/>
          <w:u w:val="single"/>
        </w:rPr>
      </w:pPr>
      <w:r w:rsidRPr="00F225D7">
        <w:rPr>
          <w:rFonts w:ascii="Times New Roman" w:hAnsi="Times New Roman" w:cs="Times New Roman"/>
          <w:b/>
          <w:sz w:val="24"/>
          <w:szCs w:val="24"/>
          <w:u w:val="single"/>
        </w:rPr>
        <w:t>Таблица 9</w:t>
      </w:r>
    </w:p>
    <w:p w:rsidR="00190B6E" w:rsidRPr="00F225D7" w:rsidRDefault="00190B6E" w:rsidP="00190B6E">
      <w:pPr>
        <w:spacing w:after="0" w:line="240" w:lineRule="auto"/>
        <w:ind w:firstLine="709"/>
        <w:jc w:val="both"/>
        <w:rPr>
          <w:rFonts w:ascii="Times New Roman" w:eastAsia="Calibri" w:hAnsi="Times New Roman" w:cs="Times New Roman"/>
          <w:sz w:val="24"/>
          <w:szCs w:val="24"/>
        </w:rPr>
      </w:pPr>
      <w:r w:rsidRPr="00F225D7">
        <w:rPr>
          <w:rFonts w:ascii="Times New Roman" w:eastAsia="Calibri" w:hAnsi="Times New Roman" w:cs="Times New Roman"/>
          <w:sz w:val="24"/>
          <w:szCs w:val="24"/>
        </w:rPr>
        <w:t>Патриотическое воспитание это прежде всего любовь к родному краю. родному языку</w:t>
      </w:r>
    </w:p>
    <w:p w:rsidR="00190B6E" w:rsidRPr="00F225D7" w:rsidRDefault="00C02891" w:rsidP="00190B6E">
      <w:pPr>
        <w:spacing w:after="0" w:line="240" w:lineRule="auto"/>
        <w:ind w:firstLine="708"/>
        <w:jc w:val="both"/>
        <w:rPr>
          <w:rFonts w:ascii="Times New Roman" w:eastAsia="Times New Roman" w:hAnsi="Times New Roman" w:cs="Times New Roman"/>
          <w:sz w:val="24"/>
          <w:szCs w:val="24"/>
        </w:rPr>
      </w:pPr>
      <w:r w:rsidRPr="00F225D7">
        <w:rPr>
          <w:rFonts w:ascii="Times New Roman" w:eastAsia="Times New Roman" w:hAnsi="Times New Roman" w:cs="Times New Roman"/>
          <w:b/>
          <w:sz w:val="24"/>
          <w:szCs w:val="24"/>
        </w:rPr>
        <w:t>Слайды.</w:t>
      </w:r>
      <w:r w:rsidRPr="00F225D7">
        <w:rPr>
          <w:rFonts w:ascii="Times New Roman" w:eastAsia="Times New Roman" w:hAnsi="Times New Roman" w:cs="Times New Roman"/>
          <w:sz w:val="24"/>
          <w:szCs w:val="24"/>
        </w:rPr>
        <w:t xml:space="preserve"> </w:t>
      </w:r>
      <w:r w:rsidR="0033394C" w:rsidRPr="00F225D7">
        <w:rPr>
          <w:rFonts w:ascii="Times New Roman" w:eastAsia="Times New Roman" w:hAnsi="Times New Roman" w:cs="Times New Roman"/>
          <w:sz w:val="24"/>
          <w:szCs w:val="24"/>
        </w:rPr>
        <w:t xml:space="preserve">В районе </w:t>
      </w:r>
      <w:r w:rsidR="00190B6E" w:rsidRPr="00F225D7">
        <w:rPr>
          <w:rFonts w:ascii="Times New Roman" w:eastAsia="Times New Roman" w:hAnsi="Times New Roman" w:cs="Times New Roman"/>
          <w:sz w:val="24"/>
          <w:szCs w:val="24"/>
        </w:rPr>
        <w:t>проводится большая работа по возрождению и развитию национального языка, народных традиций и обычаев, повышению качества преподавания родных языков. Особое внимание в районе уделяется социально-значимым  этнопроектам. В 4-х общеобразовательных учреждениях успешно реализуются этнопроекты: в МБОУ «Хохорская СОШ» -  «Храни, мой друг, родную речь, чтоб на Земле себя сберечь», в МБОУ Укырская СОШ - «Язык моих предков - мой бурятский язык», в МБОУ «Боханская СОШ №1»-  «Длительная образовательная игра как средство формирования бурятской национальной культуры», в МБОУ «Тарасинская СОШ» - «Проектирование и реализация этнокультурной среды и сохранение бурятского языка в условиях современного села». С помощью таких проектов прививается любовь к родному языку, культуре через песни, танцы, традиции и обряды, раскрывается их красота и глубокий их символический смысл.</w:t>
      </w:r>
    </w:p>
    <w:p w:rsidR="0033394C" w:rsidRPr="00F225D7" w:rsidRDefault="00190B6E" w:rsidP="00190B6E">
      <w:pPr>
        <w:spacing w:after="0" w:line="240" w:lineRule="auto"/>
        <w:ind w:firstLine="708"/>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xml:space="preserve">С целью создания мотивации к изучению бурятского языка, развития положительного отношения к языку и культуре бурятского народа  в  2024 -2025 учебном году были проведены мероприятия: </w:t>
      </w:r>
    </w:p>
    <w:p w:rsidR="0033394C" w:rsidRPr="00F225D7" w:rsidRDefault="0033394C" w:rsidP="00190B6E">
      <w:pPr>
        <w:spacing w:after="0" w:line="240" w:lineRule="auto"/>
        <w:ind w:firstLine="708"/>
        <w:jc w:val="both"/>
        <w:rPr>
          <w:rFonts w:ascii="Times New Roman" w:hAnsi="Times New Roman" w:cs="Times New Roman"/>
          <w:color w:val="000000"/>
          <w:sz w:val="24"/>
          <w:szCs w:val="24"/>
          <w:shd w:val="clear" w:color="auto" w:fill="FFFFFF"/>
        </w:rPr>
      </w:pPr>
      <w:r w:rsidRPr="00F225D7">
        <w:rPr>
          <w:rFonts w:ascii="Times New Roman" w:eastAsia="Times New Roman" w:hAnsi="Times New Roman" w:cs="Times New Roman"/>
          <w:sz w:val="24"/>
          <w:szCs w:val="24"/>
        </w:rPr>
        <w:t>-</w:t>
      </w:r>
      <w:r w:rsidR="00190B6E" w:rsidRPr="00F225D7">
        <w:rPr>
          <w:rFonts w:ascii="Times New Roman" w:hAnsi="Times New Roman" w:cs="Times New Roman"/>
          <w:color w:val="000000"/>
          <w:sz w:val="24"/>
          <w:szCs w:val="24"/>
          <w:shd w:val="clear" w:color="auto" w:fill="FFFFFF"/>
        </w:rPr>
        <w:t xml:space="preserve">муниципальная интеллектуально-командная игра «Знатоки языка и культуры бурятского народа»; </w:t>
      </w:r>
    </w:p>
    <w:p w:rsidR="0033394C" w:rsidRPr="00F225D7" w:rsidRDefault="0033394C" w:rsidP="00190B6E">
      <w:pPr>
        <w:spacing w:after="0" w:line="240" w:lineRule="auto"/>
        <w:ind w:firstLine="708"/>
        <w:jc w:val="both"/>
        <w:rPr>
          <w:rFonts w:ascii="Times New Roman" w:hAnsi="Times New Roman" w:cs="Times New Roman"/>
          <w:color w:val="000000"/>
          <w:sz w:val="24"/>
          <w:szCs w:val="24"/>
          <w:shd w:val="clear" w:color="auto" w:fill="FFFFFF"/>
        </w:rPr>
      </w:pPr>
      <w:r w:rsidRPr="00F225D7">
        <w:rPr>
          <w:rFonts w:ascii="Times New Roman" w:hAnsi="Times New Roman" w:cs="Times New Roman"/>
          <w:color w:val="000000"/>
          <w:sz w:val="24"/>
          <w:szCs w:val="24"/>
          <w:shd w:val="clear" w:color="auto" w:fill="FFFFFF"/>
        </w:rPr>
        <w:t>-</w:t>
      </w:r>
      <w:r w:rsidR="00190B6E" w:rsidRPr="00F225D7">
        <w:rPr>
          <w:rFonts w:ascii="Times New Roman" w:hAnsi="Times New Roman" w:cs="Times New Roman"/>
          <w:color w:val="000000"/>
          <w:sz w:val="24"/>
          <w:szCs w:val="24"/>
          <w:shd w:val="clear" w:color="auto" w:fill="FFFFFF"/>
        </w:rPr>
        <w:t xml:space="preserve">муниципальный этап окружной детской народной игры «Шагай наадан»/ «Игра в лодыжки» с  общим охватом 91 участник, из которых 74 обучающихся и 17 воспитанников ДОУ;  </w:t>
      </w:r>
    </w:p>
    <w:p w:rsidR="00190B6E" w:rsidRPr="00F225D7" w:rsidRDefault="0033394C" w:rsidP="00190B6E">
      <w:pPr>
        <w:spacing w:after="0" w:line="240" w:lineRule="auto"/>
        <w:ind w:firstLine="708"/>
        <w:jc w:val="both"/>
        <w:rPr>
          <w:rFonts w:ascii="Times New Roman" w:hAnsi="Times New Roman" w:cs="Times New Roman"/>
          <w:color w:val="000000"/>
          <w:sz w:val="24"/>
          <w:szCs w:val="24"/>
          <w:shd w:val="clear" w:color="auto" w:fill="FFFFFF"/>
        </w:rPr>
      </w:pPr>
      <w:r w:rsidRPr="00F225D7">
        <w:rPr>
          <w:rFonts w:ascii="Times New Roman" w:hAnsi="Times New Roman" w:cs="Times New Roman"/>
          <w:color w:val="000000"/>
          <w:sz w:val="24"/>
          <w:szCs w:val="24"/>
          <w:shd w:val="clear" w:color="auto" w:fill="FFFFFF"/>
        </w:rPr>
        <w:t>-</w:t>
      </w:r>
      <w:r w:rsidR="00190B6E" w:rsidRPr="00F225D7">
        <w:rPr>
          <w:rFonts w:ascii="Times New Roman" w:hAnsi="Times New Roman" w:cs="Times New Roman"/>
          <w:color w:val="000000"/>
          <w:sz w:val="24"/>
          <w:szCs w:val="24"/>
          <w:shd w:val="clear" w:color="auto" w:fill="FFFFFF"/>
        </w:rPr>
        <w:t>муниципальный этап  международной ежегодный акции — Всебурятский диктант «Эрдэм», посвящённый 80-летию победы.</w:t>
      </w:r>
    </w:p>
    <w:p w:rsidR="00190B6E" w:rsidRPr="00F225D7" w:rsidRDefault="00190B6E" w:rsidP="00190B6E">
      <w:pPr>
        <w:spacing w:after="0" w:line="240" w:lineRule="auto"/>
        <w:ind w:firstLine="709"/>
        <w:jc w:val="both"/>
        <w:rPr>
          <w:rFonts w:ascii="Times New Roman" w:hAnsi="Times New Roman" w:cs="Times New Roman"/>
          <w:color w:val="FF0000"/>
          <w:sz w:val="24"/>
          <w:szCs w:val="24"/>
          <w:shd w:val="clear" w:color="auto" w:fill="FFFFFF"/>
        </w:rPr>
      </w:pPr>
      <w:r w:rsidRPr="00F225D7">
        <w:rPr>
          <w:rFonts w:ascii="Times New Roman" w:hAnsi="Times New Roman" w:cs="Times New Roman"/>
          <w:color w:val="000000"/>
          <w:sz w:val="24"/>
          <w:szCs w:val="24"/>
          <w:shd w:val="clear" w:color="auto" w:fill="FFFFFF"/>
        </w:rPr>
        <w:t xml:space="preserve">Обучающиеся и   воспитанники  МБОУ "Боханская СОШ № 1", МБУ ДО Боханский ДДТ, МБДОУ "Боханский д/сад № 1" и МБДОУ "Ново-Идинский д/сад" приняли участие в окружном этапе детской народной игры "Шагай наадан" и </w:t>
      </w:r>
      <w:r w:rsidRPr="00F225D7">
        <w:rPr>
          <w:rFonts w:ascii="Times New Roman" w:hAnsi="Times New Roman" w:cs="Times New Roman"/>
          <w:sz w:val="24"/>
          <w:szCs w:val="24"/>
          <w:shd w:val="clear" w:color="auto" w:fill="FFFFFF"/>
        </w:rPr>
        <w:t xml:space="preserve">заняли 3 </w:t>
      </w:r>
      <w:r w:rsidRPr="00F225D7">
        <w:rPr>
          <w:rFonts w:ascii="Times New Roman" w:hAnsi="Times New Roman" w:cs="Times New Roman"/>
          <w:sz w:val="24"/>
          <w:szCs w:val="24"/>
          <w:shd w:val="clear" w:color="auto" w:fill="FFFFFF"/>
        </w:rPr>
        <w:lastRenderedPageBreak/>
        <w:t>общекомандное место, под руководством педагогов Мантыковой И.А., Баларьевой И.К. и Нефедьевой Е.А.</w:t>
      </w:r>
    </w:p>
    <w:p w:rsidR="00190B6E" w:rsidRPr="00F225D7" w:rsidRDefault="00190B6E" w:rsidP="00190B6E">
      <w:pPr>
        <w:spacing w:after="0" w:line="240" w:lineRule="auto"/>
        <w:ind w:firstLine="708"/>
        <w:jc w:val="both"/>
        <w:rPr>
          <w:rFonts w:ascii="Times New Roman" w:hAnsi="Times New Roman" w:cs="Times New Roman"/>
          <w:color w:val="000000"/>
          <w:sz w:val="24"/>
          <w:szCs w:val="24"/>
          <w:shd w:val="clear" w:color="auto" w:fill="FFFFFF"/>
        </w:rPr>
      </w:pPr>
      <w:r w:rsidRPr="00F225D7">
        <w:rPr>
          <w:rFonts w:ascii="Times New Roman" w:eastAsia="Times New Roman" w:hAnsi="Times New Roman" w:cs="Times New Roman"/>
          <w:sz w:val="24"/>
          <w:szCs w:val="24"/>
        </w:rPr>
        <w:t xml:space="preserve">В апреле 2025 года на территории Боханского района проведен окружной межмуниципальный конкурс </w:t>
      </w:r>
      <w:r w:rsidRPr="00F225D7">
        <w:rPr>
          <w:rFonts w:ascii="Times New Roman" w:hAnsi="Times New Roman" w:cs="Times New Roman"/>
          <w:color w:val="000000"/>
          <w:sz w:val="24"/>
          <w:szCs w:val="24"/>
          <w:shd w:val="clear" w:color="auto" w:fill="FFFFFF"/>
        </w:rPr>
        <w:t>«Лучший учитель родного языка и литературы образовательной организации» и «Лучший педагог родного языка дошкольной образовательной организации» для педагогов Осинского, Нукутского, Ольхонского, Эхирит-Булагатского и Баяндаевского районов. По итогам участия в данном конкурсе педагог МБОУ «ТарасинскаяСОШ»  -Хабеева Ирина Владимировна заняла почётное</w:t>
      </w:r>
      <w:r w:rsidR="0033394C" w:rsidRPr="00F225D7">
        <w:rPr>
          <w:rFonts w:ascii="Times New Roman" w:hAnsi="Times New Roman" w:cs="Times New Roman"/>
          <w:color w:val="000000"/>
          <w:sz w:val="24"/>
          <w:szCs w:val="24"/>
          <w:shd w:val="clear" w:color="auto" w:fill="FFFFFF"/>
        </w:rPr>
        <w:t xml:space="preserve"> </w:t>
      </w:r>
      <w:r w:rsidRPr="00F225D7">
        <w:rPr>
          <w:rFonts w:ascii="Times New Roman" w:hAnsi="Times New Roman" w:cs="Times New Roman"/>
          <w:color w:val="000000"/>
          <w:sz w:val="24"/>
          <w:szCs w:val="24"/>
          <w:shd w:val="clear" w:color="auto" w:fill="FFFFFF"/>
          <w:lang w:val="en-US"/>
        </w:rPr>
        <w:t>II</w:t>
      </w:r>
      <w:r w:rsidRPr="00F225D7">
        <w:rPr>
          <w:rFonts w:ascii="Times New Roman" w:hAnsi="Times New Roman" w:cs="Times New Roman"/>
          <w:color w:val="000000"/>
          <w:sz w:val="24"/>
          <w:szCs w:val="24"/>
          <w:shd w:val="clear" w:color="auto" w:fill="FFFFFF"/>
        </w:rPr>
        <w:t xml:space="preserve"> место, Иванова Альбина Ясабиевна, преподаватель бурятского языка МБОУ «Хохорский детский сад» - стала участником. </w:t>
      </w:r>
    </w:p>
    <w:p w:rsidR="00190B6E" w:rsidRPr="00F225D7" w:rsidRDefault="00190B6E" w:rsidP="00190B6E">
      <w:pPr>
        <w:spacing w:after="0" w:line="240" w:lineRule="auto"/>
        <w:jc w:val="both"/>
        <w:rPr>
          <w:rFonts w:ascii="Times New Roman" w:eastAsia="Times New Roman" w:hAnsi="Times New Roman" w:cs="Times New Roman"/>
          <w:sz w:val="24"/>
          <w:szCs w:val="24"/>
          <w:shd w:val="clear" w:color="auto" w:fill="FFFFFF"/>
        </w:rPr>
      </w:pPr>
      <w:r w:rsidRPr="00F225D7">
        <w:rPr>
          <w:rFonts w:ascii="Times New Roman" w:eastAsia="Calibri" w:hAnsi="Times New Roman" w:cs="Times New Roman"/>
          <w:sz w:val="24"/>
          <w:szCs w:val="24"/>
        </w:rPr>
        <w:t xml:space="preserve">Достижения </w:t>
      </w:r>
      <w:r w:rsidRPr="00F225D7">
        <w:rPr>
          <w:rFonts w:ascii="Times New Roman" w:eastAsia="Calibri" w:hAnsi="Times New Roman" w:cs="Times New Roman"/>
          <w:b/>
          <w:sz w:val="24"/>
          <w:szCs w:val="24"/>
          <w:u w:val="single"/>
        </w:rPr>
        <w:t>в региональном этапе</w:t>
      </w:r>
      <w:r w:rsidR="0033394C" w:rsidRPr="00F225D7">
        <w:rPr>
          <w:rFonts w:ascii="Times New Roman" w:eastAsia="Calibri" w:hAnsi="Times New Roman" w:cs="Times New Roman"/>
          <w:b/>
          <w:sz w:val="24"/>
          <w:szCs w:val="24"/>
          <w:u w:val="single"/>
        </w:rPr>
        <w:t xml:space="preserve"> </w:t>
      </w:r>
      <w:r w:rsidRPr="00F225D7">
        <w:rPr>
          <w:rFonts w:ascii="Times New Roman" w:eastAsia="Calibri" w:hAnsi="Times New Roman" w:cs="Times New Roman"/>
          <w:sz w:val="24"/>
          <w:szCs w:val="24"/>
        </w:rPr>
        <w:t xml:space="preserve">Всероссийского профессионального конкурса «Лучший учитель родного языка» показали также педагоги Боханского района, где Хабеева И.В. стала лауреатом конкурса, а  Иванова  А.Я. – лауреат </w:t>
      </w:r>
      <w:r w:rsidRPr="00F225D7">
        <w:rPr>
          <w:rFonts w:ascii="Times New Roman" w:eastAsia="Times New Roman" w:hAnsi="Times New Roman" w:cs="Times New Roman"/>
          <w:sz w:val="24"/>
          <w:szCs w:val="24"/>
          <w:shd w:val="clear" w:color="auto" w:fill="FFFFFF"/>
        </w:rPr>
        <w:t>в номинации «Лучшие практики развития родной речи детей дошкольного возраста».</w:t>
      </w:r>
    </w:p>
    <w:p w:rsidR="00190B6E" w:rsidRPr="00F225D7" w:rsidRDefault="00190B6E" w:rsidP="00190B6E">
      <w:pPr>
        <w:spacing w:after="0" w:line="240" w:lineRule="auto"/>
        <w:jc w:val="both"/>
        <w:rPr>
          <w:rFonts w:ascii="Times New Roman" w:eastAsia="Times New Roman" w:hAnsi="Times New Roman" w:cs="Times New Roman"/>
          <w:sz w:val="24"/>
          <w:szCs w:val="24"/>
          <w:shd w:val="clear" w:color="auto" w:fill="FFFFFF"/>
        </w:rPr>
      </w:pPr>
      <w:r w:rsidRPr="00F225D7">
        <w:rPr>
          <w:rFonts w:ascii="Times New Roman" w:eastAsia="Times New Roman" w:hAnsi="Times New Roman" w:cs="Times New Roman"/>
          <w:sz w:val="24"/>
          <w:szCs w:val="24"/>
          <w:shd w:val="clear" w:color="auto" w:fill="FFFFFF"/>
        </w:rPr>
        <w:tab/>
      </w:r>
      <w:r w:rsidRPr="00F225D7">
        <w:rPr>
          <w:rFonts w:ascii="Times New Roman" w:eastAsia="Times New Roman" w:hAnsi="Times New Roman" w:cs="Times New Roman"/>
          <w:sz w:val="24"/>
          <w:szCs w:val="24"/>
        </w:rPr>
        <w:t>В 2024 – 2025 учебном году было получено с отдела по национальным языкам администрации Усть-Ордынского Бурятского округа учебно-методические комплексы по бурятскому языку и чтению  для обучающихся 6 классов в количестве  583 экземпляра, на сумму 646458,78  рублей, с министерства образования Иркутской области государственные учебники по истории для обучающихся 5-7 классов в количестве 1839 экземпляров на сумму 346021,5 рублей.</w:t>
      </w:r>
    </w:p>
    <w:p w:rsidR="00190B6E" w:rsidRPr="00F225D7" w:rsidRDefault="00190B6E" w:rsidP="00190B6E">
      <w:pPr>
        <w:spacing w:after="0" w:line="240" w:lineRule="auto"/>
        <w:ind w:firstLine="708"/>
        <w:jc w:val="both"/>
        <w:rPr>
          <w:rFonts w:ascii="Times New Roman" w:hAnsi="Times New Roman" w:cs="Times New Roman"/>
          <w:sz w:val="24"/>
          <w:szCs w:val="24"/>
          <w:shd w:val="clear" w:color="auto" w:fill="FFFFFF"/>
        </w:rPr>
      </w:pPr>
      <w:r w:rsidRPr="00F225D7">
        <w:rPr>
          <w:rFonts w:ascii="Times New Roman" w:hAnsi="Times New Roman" w:cs="Times New Roman"/>
          <w:sz w:val="24"/>
          <w:szCs w:val="24"/>
          <w:shd w:val="clear" w:color="auto" w:fill="FFFFFF"/>
        </w:rPr>
        <w:t xml:space="preserve">По итогам проведения окружного конкурса рейтинга муниципальных органов управления образования по сохранению и поддержке родных языков в сфере образования, утверждённого приказом администрации Усть-Ордынского Бурятского округа от 15 октября 2024 года № 89-16-адмпр, Муниципальное казённое учреждение «Управление образования» МО «Боханский район» заняло </w:t>
      </w:r>
      <w:r w:rsidRPr="00F225D7">
        <w:rPr>
          <w:rFonts w:ascii="Times New Roman" w:hAnsi="Times New Roman" w:cs="Times New Roman"/>
          <w:sz w:val="24"/>
          <w:szCs w:val="24"/>
          <w:shd w:val="clear" w:color="auto" w:fill="FFFFFF"/>
          <w:lang w:val="en-US"/>
        </w:rPr>
        <w:t>III</w:t>
      </w:r>
      <w:r w:rsidRPr="00F225D7">
        <w:rPr>
          <w:rFonts w:ascii="Times New Roman" w:hAnsi="Times New Roman" w:cs="Times New Roman"/>
          <w:sz w:val="24"/>
          <w:szCs w:val="24"/>
          <w:shd w:val="clear" w:color="auto" w:fill="FFFFFF"/>
        </w:rPr>
        <w:t xml:space="preserve"> место из 10 органов местного самоуправления муниципальных районов Иркутской области.</w:t>
      </w:r>
    </w:p>
    <w:p w:rsidR="00190B6E" w:rsidRPr="00F225D7" w:rsidRDefault="00190B6E" w:rsidP="00190B6E">
      <w:pPr>
        <w:spacing w:after="0" w:line="240" w:lineRule="auto"/>
        <w:ind w:firstLine="708"/>
        <w:jc w:val="both"/>
        <w:rPr>
          <w:rFonts w:ascii="Times New Roman" w:eastAsia="Times New Roman" w:hAnsi="Times New Roman" w:cs="Times New Roman"/>
          <w:sz w:val="24"/>
          <w:szCs w:val="24"/>
          <w:shd w:val="clear" w:color="auto" w:fill="FFFFFF"/>
        </w:rPr>
      </w:pPr>
      <w:r w:rsidRPr="00F225D7">
        <w:rPr>
          <w:rFonts w:ascii="Times New Roman" w:eastAsia="Times New Roman" w:hAnsi="Times New Roman" w:cs="Times New Roman"/>
          <w:sz w:val="24"/>
          <w:szCs w:val="24"/>
          <w:shd w:val="clear" w:color="auto" w:fill="FFFFFF"/>
        </w:rPr>
        <w:t>Наряду с имеющимися положительными результатами в работе учителей бурятского языка остаются актуальными такие проблемы, как недостаточный уровень владения бурятским языком среди представителей молодого поколения.</w:t>
      </w:r>
    </w:p>
    <w:p w:rsidR="00072906" w:rsidRPr="00F225D7" w:rsidRDefault="00190B6E" w:rsidP="00BA3AF6">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xml:space="preserve">       </w:t>
      </w:r>
      <w:r w:rsidR="00BA3AF6" w:rsidRPr="00F225D7">
        <w:rPr>
          <w:rFonts w:ascii="Times New Roman" w:hAnsi="Times New Roman" w:cs="Times New Roman"/>
          <w:sz w:val="24"/>
          <w:szCs w:val="24"/>
        </w:rPr>
        <w:t>Итак,</w:t>
      </w:r>
      <w:r w:rsidRPr="00F225D7">
        <w:rPr>
          <w:rFonts w:ascii="Times New Roman" w:hAnsi="Times New Roman" w:cs="Times New Roman"/>
          <w:sz w:val="24"/>
          <w:szCs w:val="24"/>
        </w:rPr>
        <w:t xml:space="preserve"> основные задачи, решение которых должно обеспечить продвижение и развитие системы воспитательной работы, направленной на становление ценностного и жизненного самоопределения обучающихся. Это:</w:t>
      </w:r>
    </w:p>
    <w:p w:rsidR="00072906" w:rsidRPr="00F225D7" w:rsidRDefault="00190B6E" w:rsidP="00BA3AF6">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xml:space="preserve"> </w:t>
      </w:r>
    </w:p>
    <w:p w:rsidR="00190B6E" w:rsidRPr="00F225D7" w:rsidRDefault="00190B6E" w:rsidP="00BA3AF6">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xml:space="preserve"> - вовлечение родителей и социальных партнеров в воспитательную деятельность;</w:t>
      </w:r>
    </w:p>
    <w:p w:rsidR="00072906" w:rsidRPr="00F225D7" w:rsidRDefault="00190B6E" w:rsidP="00BA3AF6">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обеспечение адресного подхода к организации профилактической работы;</w:t>
      </w:r>
    </w:p>
    <w:p w:rsidR="00190B6E" w:rsidRPr="00F225D7" w:rsidRDefault="00190B6E" w:rsidP="00BA3AF6">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xml:space="preserve"> - создание молодежной инфраструктуры в образовательных организациях для развития волонтерской деятельности.</w:t>
      </w:r>
    </w:p>
    <w:p w:rsidR="0033394C" w:rsidRPr="00F225D7" w:rsidRDefault="0033394C" w:rsidP="00BA3AF6">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дальнейшее развитие института советников директоров по воспитанию и взаимодействию с детскими общественными объединениями;</w:t>
      </w:r>
    </w:p>
    <w:p w:rsidR="00190B6E" w:rsidRPr="00F225D7" w:rsidRDefault="00190B6E" w:rsidP="00190B6E">
      <w:pPr>
        <w:spacing w:after="0" w:line="240" w:lineRule="auto"/>
        <w:ind w:firstLine="708"/>
        <w:jc w:val="both"/>
        <w:rPr>
          <w:rFonts w:ascii="Times New Roman" w:eastAsia="Times New Roman" w:hAnsi="Times New Roman" w:cs="Times New Roman"/>
          <w:sz w:val="24"/>
          <w:szCs w:val="24"/>
          <w:shd w:val="clear" w:color="auto" w:fill="FFFFFF"/>
        </w:rPr>
      </w:pPr>
    </w:p>
    <w:p w:rsidR="00190B6E" w:rsidRPr="00F225D7" w:rsidRDefault="00BA3AF6" w:rsidP="00190B6E">
      <w:pPr>
        <w:spacing w:after="0" w:line="240" w:lineRule="auto"/>
        <w:ind w:firstLine="709"/>
        <w:jc w:val="both"/>
        <w:rPr>
          <w:rFonts w:ascii="Times New Roman" w:hAnsi="Times New Roman" w:cs="Times New Roman"/>
          <w:sz w:val="24"/>
          <w:szCs w:val="24"/>
        </w:rPr>
      </w:pPr>
      <w:r w:rsidRPr="00F225D7">
        <w:rPr>
          <w:rFonts w:ascii="Times New Roman" w:hAnsi="Times New Roman" w:cs="Times New Roman"/>
          <w:sz w:val="24"/>
          <w:szCs w:val="24"/>
          <w:lang w:val="en-US"/>
        </w:rPr>
        <w:t>II</w:t>
      </w:r>
      <w:r w:rsidR="00190B6E" w:rsidRPr="00F225D7">
        <w:rPr>
          <w:rFonts w:ascii="Times New Roman" w:hAnsi="Times New Roman" w:cs="Times New Roman"/>
          <w:sz w:val="24"/>
          <w:szCs w:val="24"/>
        </w:rPr>
        <w:t>. Уважаемые коллеги, задачи образования должны быть направлены на формирование конкурентоспособной, социально ответственной и патриотически настроенной личности, способной вносить вклад в развитие страны и края. В рамках системы воспитания мы формируем соответствующие ценности и установки, но не менее важно формировать необходимую знаниевую основу, практические умения, создавать условия для их проявления на практике так, чтобы это способствовало дальнейшему профессиональному и жизненному самоопределению.</w:t>
      </w:r>
    </w:p>
    <w:p w:rsidR="006A1653" w:rsidRPr="00F225D7" w:rsidRDefault="006A1653" w:rsidP="006A1653">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xml:space="preserve">          Хочу напомнить, что с 1 сентября 2025 года вступает в действие ряд изменений образовательного процесса, представленных на </w:t>
      </w:r>
      <w:r w:rsidRPr="00F225D7">
        <w:rPr>
          <w:rFonts w:ascii="Times New Roman" w:hAnsi="Times New Roman" w:cs="Times New Roman"/>
          <w:b/>
          <w:sz w:val="24"/>
          <w:szCs w:val="24"/>
        </w:rPr>
        <w:t>слайде</w:t>
      </w:r>
      <w:r w:rsidR="00004802" w:rsidRPr="00F225D7">
        <w:rPr>
          <w:rFonts w:ascii="Times New Roman" w:hAnsi="Times New Roman" w:cs="Times New Roman"/>
          <w:b/>
          <w:sz w:val="24"/>
          <w:szCs w:val="24"/>
        </w:rPr>
        <w:t xml:space="preserve"> 16</w:t>
      </w:r>
      <w:r w:rsidRPr="00F225D7">
        <w:rPr>
          <w:rFonts w:ascii="Times New Roman" w:hAnsi="Times New Roman" w:cs="Times New Roman"/>
          <w:b/>
          <w:sz w:val="24"/>
          <w:szCs w:val="24"/>
        </w:rPr>
        <w:t>.</w:t>
      </w:r>
      <w:r w:rsidRPr="00F225D7">
        <w:rPr>
          <w:rFonts w:ascii="Times New Roman" w:hAnsi="Times New Roman" w:cs="Times New Roman"/>
          <w:sz w:val="24"/>
          <w:szCs w:val="24"/>
        </w:rPr>
        <w:t xml:space="preserve">  </w:t>
      </w:r>
    </w:p>
    <w:p w:rsidR="006A1653" w:rsidRPr="00F225D7" w:rsidRDefault="006A1653" w:rsidP="006A1653">
      <w:pPr>
        <w:spacing w:after="0" w:line="240" w:lineRule="auto"/>
        <w:jc w:val="both"/>
        <w:rPr>
          <w:rFonts w:ascii="Times New Roman" w:hAnsi="Times New Roman" w:cs="Times New Roman"/>
          <w:sz w:val="24"/>
          <w:szCs w:val="24"/>
        </w:rPr>
      </w:pPr>
    </w:p>
    <w:p w:rsidR="006A1653" w:rsidRPr="00F225D7" w:rsidRDefault="006A1653" w:rsidP="006A1653">
      <w:pPr>
        <w:rPr>
          <w:rFonts w:ascii="Times New Roman" w:hAnsi="Times New Roman" w:cs="Times New Roman"/>
          <w:b/>
        </w:rPr>
      </w:pPr>
      <w:r w:rsidRPr="00F225D7">
        <w:rPr>
          <w:rFonts w:ascii="Times New Roman" w:hAnsi="Times New Roman" w:cs="Times New Roman"/>
          <w:b/>
        </w:rPr>
        <w:t>ПРИКАЗ МИНПРОСВЕЩЕНИЯ РФ № 704 ОТ 9 ДЕКАБРЯ 2024 ГОДА</w:t>
      </w:r>
    </w:p>
    <w:p w:rsidR="006A1653" w:rsidRPr="00F225D7" w:rsidRDefault="006A1653" w:rsidP="006A1653">
      <w:pPr>
        <w:rPr>
          <w:rFonts w:ascii="Times New Roman" w:hAnsi="Times New Roman" w:cs="Times New Roman"/>
          <w:b/>
        </w:rPr>
      </w:pPr>
      <w:r w:rsidRPr="00F225D7">
        <w:rPr>
          <w:rFonts w:ascii="Times New Roman" w:hAnsi="Times New Roman" w:cs="Times New Roman"/>
          <w:b/>
        </w:rPr>
        <w:lastRenderedPageBreak/>
        <w:t>● ЕДИНОЕ ПОУРОЧНОЕ ПЛАНИРОВАНИЕ по предметам непосредственного применения ●Нормирование контрольных работ – НЕ БОЛЕЕ 10% от общего времени на предмет ●СИНХРОНИЗАЦИЯ федеральных рабочих программ учебных предметов с ГИА</w:t>
      </w:r>
    </w:p>
    <w:p w:rsidR="006A1653" w:rsidRPr="00F225D7" w:rsidRDefault="006A1653" w:rsidP="006A1653">
      <w:pPr>
        <w:rPr>
          <w:rFonts w:ascii="Times New Roman" w:hAnsi="Times New Roman" w:cs="Times New Roman"/>
          <w:b/>
        </w:rPr>
      </w:pPr>
      <w:r w:rsidRPr="00F225D7">
        <w:rPr>
          <w:rFonts w:ascii="Times New Roman" w:hAnsi="Times New Roman" w:cs="Times New Roman"/>
          <w:b/>
        </w:rPr>
        <w:t xml:space="preserve"> ● Нормативное закрепление кодификаторов </w:t>
      </w:r>
    </w:p>
    <w:p w:rsidR="006A1653" w:rsidRPr="00F225D7" w:rsidRDefault="006A1653" w:rsidP="006A1653">
      <w:pPr>
        <w:rPr>
          <w:rFonts w:ascii="Times New Roman" w:hAnsi="Times New Roman" w:cs="Times New Roman"/>
          <w:b/>
        </w:rPr>
      </w:pPr>
      <w:r w:rsidRPr="00F225D7">
        <w:rPr>
          <w:rFonts w:ascii="Times New Roman" w:hAnsi="Times New Roman" w:cs="Times New Roman"/>
          <w:b/>
        </w:rPr>
        <w:t xml:space="preserve">● Введение новых программ по ИСТОРИИ И ОБЩЕСТВОЗНАНИЮ: – в 5–7-х классах с 1 сентября 2025 года – в 8–9-х классах с 1 сентября 2026 года </w:t>
      </w:r>
    </w:p>
    <w:p w:rsidR="006A1653" w:rsidRPr="00F225D7" w:rsidRDefault="006A1653" w:rsidP="006A1653">
      <w:pPr>
        <w:rPr>
          <w:rFonts w:ascii="Times New Roman" w:hAnsi="Times New Roman" w:cs="Times New Roman"/>
          <w:b/>
        </w:rPr>
      </w:pPr>
      <w:r w:rsidRPr="00F225D7">
        <w:rPr>
          <w:rFonts w:ascii="Times New Roman" w:hAnsi="Times New Roman" w:cs="Times New Roman"/>
          <w:b/>
        </w:rPr>
        <w:t xml:space="preserve">● Изучение ИСТОРИИ РОДНОГО КРАЯ в рамках предмета «История» – 5-й класс – 34 часа – 6-й и 7-й класс – 17 часов </w:t>
      </w:r>
    </w:p>
    <w:p w:rsidR="006A1653" w:rsidRPr="00F225D7" w:rsidRDefault="006A1653" w:rsidP="006A1653">
      <w:pPr>
        <w:rPr>
          <w:rFonts w:ascii="Times New Roman" w:hAnsi="Times New Roman" w:cs="Times New Roman"/>
          <w:b/>
        </w:rPr>
      </w:pPr>
      <w:r w:rsidRPr="00F225D7">
        <w:rPr>
          <w:rFonts w:ascii="Times New Roman" w:hAnsi="Times New Roman" w:cs="Times New Roman"/>
          <w:b/>
        </w:rPr>
        <w:t xml:space="preserve">● Введение предмета «ДУХОВНО-НРАВСТВЕННАЯ КУЛЬТУРА РОССИИ» с 01.09.2026 </w:t>
      </w:r>
    </w:p>
    <w:p w:rsidR="006A1653" w:rsidRPr="00F225D7" w:rsidRDefault="006A1653" w:rsidP="0033394C">
      <w:pPr>
        <w:rPr>
          <w:rFonts w:ascii="Times New Roman" w:hAnsi="Times New Roman" w:cs="Times New Roman"/>
          <w:b/>
        </w:rPr>
      </w:pPr>
      <w:r w:rsidRPr="00F225D7">
        <w:rPr>
          <w:rFonts w:ascii="Times New Roman" w:hAnsi="Times New Roman" w:cs="Times New Roman"/>
          <w:sz w:val="24"/>
          <w:szCs w:val="24"/>
        </w:rPr>
        <w:t>Задача всех школ – обеспечить готовность к реализации указанных изменений с начала учебного года.</w:t>
      </w:r>
    </w:p>
    <w:p w:rsidR="008C44BA" w:rsidRPr="00F225D7" w:rsidRDefault="00190B6E" w:rsidP="0049250D">
      <w:pPr>
        <w:spacing w:after="0" w:line="240" w:lineRule="auto"/>
        <w:jc w:val="both"/>
        <w:rPr>
          <w:rFonts w:ascii="Times New Roman" w:hAnsi="Times New Roman" w:cs="Times New Roman"/>
          <w:sz w:val="24"/>
          <w:szCs w:val="24"/>
        </w:rPr>
      </w:pPr>
      <w:r w:rsidRPr="00F225D7">
        <w:rPr>
          <w:rFonts w:ascii="Times New Roman" w:hAnsi="Times New Roman" w:cs="Times New Roman"/>
          <w:sz w:val="24"/>
          <w:szCs w:val="24"/>
        </w:rPr>
        <w:t xml:space="preserve">     </w:t>
      </w:r>
      <w:r w:rsidR="00C02891" w:rsidRPr="00F225D7">
        <w:rPr>
          <w:rFonts w:ascii="Times New Roman" w:hAnsi="Times New Roman" w:cs="Times New Roman"/>
          <w:b/>
          <w:sz w:val="24"/>
          <w:szCs w:val="24"/>
        </w:rPr>
        <w:t>Слайды</w:t>
      </w:r>
      <w:r w:rsidRPr="00F225D7">
        <w:rPr>
          <w:rFonts w:ascii="Times New Roman" w:hAnsi="Times New Roman" w:cs="Times New Roman"/>
          <w:b/>
          <w:sz w:val="24"/>
          <w:szCs w:val="24"/>
        </w:rPr>
        <w:t xml:space="preserve">  </w:t>
      </w:r>
      <w:r w:rsidRPr="00F225D7">
        <w:rPr>
          <w:rFonts w:ascii="Times New Roman" w:hAnsi="Times New Roman" w:cs="Times New Roman"/>
          <w:sz w:val="24"/>
          <w:szCs w:val="24"/>
        </w:rPr>
        <w:t xml:space="preserve">    За период реализации национального проекта «Образование» сделано многое для создания современных, комфортных, безопасных условий обучения, без которых сложно обеспечить планируемые образовательные результаты.</w:t>
      </w:r>
    </w:p>
    <w:p w:rsidR="00190B6E" w:rsidRPr="00F225D7" w:rsidRDefault="00BA3AF6" w:rsidP="00BA3AF6">
      <w:pPr>
        <w:pStyle w:val="a3"/>
        <w:jc w:val="both"/>
        <w:rPr>
          <w:rFonts w:ascii="Times New Roman" w:hAnsi="Times New Roman" w:cs="Times New Roman"/>
          <w:sz w:val="24"/>
          <w:szCs w:val="24"/>
        </w:rPr>
      </w:pPr>
      <w:r w:rsidRPr="00F225D7">
        <w:rPr>
          <w:rFonts w:ascii="Times New Roman" w:hAnsi="Times New Roman" w:cs="Times New Roman"/>
          <w:sz w:val="26"/>
          <w:szCs w:val="26"/>
        </w:rPr>
        <w:t xml:space="preserve">         </w:t>
      </w:r>
      <w:r w:rsidR="00190B6E" w:rsidRPr="00F225D7">
        <w:rPr>
          <w:rFonts w:ascii="Times New Roman" w:hAnsi="Times New Roman" w:cs="Times New Roman"/>
          <w:sz w:val="24"/>
          <w:szCs w:val="24"/>
        </w:rPr>
        <w:t>В пятилетний период реализации национального проекта «Образование» в районе:</w:t>
      </w:r>
    </w:p>
    <w:p w:rsidR="00190B6E" w:rsidRPr="00F225D7" w:rsidRDefault="00190B6E" w:rsidP="00BA3AF6">
      <w:pPr>
        <w:pStyle w:val="a3"/>
        <w:jc w:val="both"/>
        <w:rPr>
          <w:rFonts w:ascii="Times New Roman" w:hAnsi="Times New Roman" w:cs="Times New Roman"/>
          <w:sz w:val="24"/>
          <w:szCs w:val="24"/>
        </w:rPr>
      </w:pPr>
      <w:r w:rsidRPr="00F225D7">
        <w:rPr>
          <w:rFonts w:ascii="Times New Roman" w:hAnsi="Times New Roman" w:cs="Times New Roman"/>
          <w:sz w:val="24"/>
          <w:szCs w:val="24"/>
        </w:rPr>
        <w:t>- Открыты 16 образовательных Центров «Точка Роста», из них 2 Центра цифрового и гуманитарного профиля (МБОУ «Каменская СОШ», МБОУ «Ново-Идинская СОШ») и 14 Центров естественно – научного и технологического профиля в остальных средних и основных общеобразовательных школы.</w:t>
      </w:r>
    </w:p>
    <w:p w:rsidR="00190B6E" w:rsidRPr="00F225D7" w:rsidRDefault="00190B6E" w:rsidP="00BA3AF6">
      <w:pPr>
        <w:pStyle w:val="a3"/>
        <w:jc w:val="both"/>
        <w:rPr>
          <w:rFonts w:ascii="Times New Roman" w:hAnsi="Times New Roman" w:cs="Times New Roman"/>
          <w:sz w:val="24"/>
          <w:szCs w:val="24"/>
        </w:rPr>
      </w:pPr>
      <w:r w:rsidRPr="00F225D7">
        <w:rPr>
          <w:rFonts w:ascii="Times New Roman" w:hAnsi="Times New Roman" w:cs="Times New Roman"/>
          <w:sz w:val="24"/>
          <w:szCs w:val="24"/>
        </w:rPr>
        <w:t>- Созданы условия для занятий физической культурой и спортом в общеобразовательных организациях, расположенных в сельской местности</w:t>
      </w:r>
    </w:p>
    <w:p w:rsidR="00190B6E" w:rsidRPr="00F225D7" w:rsidRDefault="00190B6E" w:rsidP="00BA3AF6">
      <w:pPr>
        <w:pStyle w:val="a3"/>
        <w:jc w:val="both"/>
        <w:rPr>
          <w:rFonts w:ascii="Times New Roman" w:hAnsi="Times New Roman" w:cs="Times New Roman"/>
          <w:sz w:val="24"/>
          <w:szCs w:val="24"/>
        </w:rPr>
      </w:pPr>
      <w:r w:rsidRPr="00F225D7">
        <w:rPr>
          <w:rFonts w:ascii="Times New Roman" w:hAnsi="Times New Roman" w:cs="Times New Roman"/>
          <w:sz w:val="24"/>
          <w:szCs w:val="24"/>
        </w:rPr>
        <w:t>в МБОУ«Морозовская ООШ», МБОУ «Дундайская СОШ», МБОУ Олонская СОШ, МБОУ «Боханская СОШ№1», МБОУ «Александровская СОШ», МБОУ «Дундайская СОШ», МБОУ «Буретская СОШ».</w:t>
      </w:r>
    </w:p>
    <w:p w:rsidR="00190B6E" w:rsidRPr="00F225D7" w:rsidRDefault="00190B6E" w:rsidP="00BA3AF6">
      <w:pPr>
        <w:pStyle w:val="a3"/>
        <w:jc w:val="both"/>
        <w:rPr>
          <w:rFonts w:ascii="Times New Roman" w:hAnsi="Times New Roman" w:cs="Times New Roman"/>
          <w:sz w:val="24"/>
          <w:szCs w:val="24"/>
        </w:rPr>
      </w:pPr>
      <w:r w:rsidRPr="00F225D7">
        <w:rPr>
          <w:rFonts w:ascii="Times New Roman" w:hAnsi="Times New Roman" w:cs="Times New Roman"/>
          <w:sz w:val="24"/>
          <w:szCs w:val="24"/>
        </w:rPr>
        <w:t>- Приобретены средства обучения и воспитания, необходимые для оснащения учебных кабинетов в МБОУ «Казачинская СОШ» (кабинет ОБЖ), МБОУ «Тарасинская СОШ» (кабинет химии), МБОУ «Каменская СОШ» (кабинет физики), МБОУ «Дундайская СОШ» (кабинет физики), МБОУ «Ново-Идинская СОШ» (кабинет биологии).</w:t>
      </w:r>
    </w:p>
    <w:p w:rsidR="00190B6E" w:rsidRPr="00F225D7" w:rsidRDefault="00190B6E" w:rsidP="00BA3AF6">
      <w:pPr>
        <w:pStyle w:val="a3"/>
        <w:jc w:val="both"/>
        <w:rPr>
          <w:rFonts w:ascii="Times New Roman" w:hAnsi="Times New Roman" w:cs="Times New Roman"/>
          <w:sz w:val="24"/>
          <w:szCs w:val="24"/>
        </w:rPr>
      </w:pPr>
      <w:r w:rsidRPr="00F225D7">
        <w:rPr>
          <w:rFonts w:ascii="Times New Roman" w:hAnsi="Times New Roman" w:cs="Times New Roman"/>
          <w:sz w:val="24"/>
          <w:szCs w:val="24"/>
        </w:rPr>
        <w:t>- Приобретена компьютерная техника в рамках проекта Цифровая образовательная среда в МБОУ Олонская СОШ, МБОУ «Боханская СОШ№1», МБОУ «Воробьёвская ООШ», МБОУ «Тарасинская СОШ», МБОУ «Хохорская СОШ», МБОУ «Верхне-Идинская СОШ», МБОУ «Дундайская СОШ», МБОУ «Ново-Идинская СОШ».</w:t>
      </w:r>
    </w:p>
    <w:p w:rsidR="00190B6E" w:rsidRPr="00F225D7" w:rsidRDefault="00190B6E" w:rsidP="00BA3AF6">
      <w:pPr>
        <w:pStyle w:val="a3"/>
        <w:jc w:val="both"/>
        <w:rPr>
          <w:rFonts w:ascii="Times New Roman" w:hAnsi="Times New Roman" w:cs="Times New Roman"/>
          <w:sz w:val="24"/>
          <w:szCs w:val="24"/>
        </w:rPr>
      </w:pPr>
      <w:r w:rsidRPr="00F225D7">
        <w:rPr>
          <w:rFonts w:ascii="Times New Roman" w:hAnsi="Times New Roman" w:cs="Times New Roman"/>
          <w:sz w:val="24"/>
          <w:szCs w:val="24"/>
        </w:rPr>
        <w:t xml:space="preserve">- Все учреждения перешли на ГосВеб - единую платформу государственных официальных сайтов;  </w:t>
      </w:r>
    </w:p>
    <w:p w:rsidR="00B35A45" w:rsidRPr="00F225D7" w:rsidRDefault="00B35A45" w:rsidP="00B35A45">
      <w:pPr>
        <w:pStyle w:val="a3"/>
        <w:jc w:val="both"/>
        <w:rPr>
          <w:rFonts w:ascii="Times New Roman" w:eastAsia="Calibri" w:hAnsi="Times New Roman" w:cs="Times New Roman"/>
          <w:sz w:val="24"/>
          <w:szCs w:val="24"/>
        </w:rPr>
      </w:pPr>
      <w:r w:rsidRPr="00F225D7">
        <w:rPr>
          <w:rFonts w:ascii="Times New Roman" w:hAnsi="Times New Roman" w:cs="Times New Roman"/>
          <w:sz w:val="24"/>
          <w:szCs w:val="24"/>
        </w:rPr>
        <w:t>-</w:t>
      </w:r>
      <w:r w:rsidRPr="00F225D7">
        <w:rPr>
          <w:rFonts w:ascii="Times New Roman" w:eastAsia="Calibri" w:hAnsi="Times New Roman" w:cs="Times New Roman"/>
          <w:sz w:val="24"/>
          <w:szCs w:val="24"/>
        </w:rPr>
        <w:t xml:space="preserve">       В Боханском районе отсутствует очередь в дошкольные учреждения, всем желающим предоставляются места в детский сад по мере поступления заявлений от родителей в течение всего года.</w:t>
      </w:r>
      <w:r w:rsidRPr="00F225D7">
        <w:rPr>
          <w:rFonts w:ascii="Times New Roman" w:hAnsi="Times New Roman" w:cs="Times New Roman"/>
          <w:sz w:val="24"/>
          <w:szCs w:val="24"/>
        </w:rPr>
        <w:t xml:space="preserve"> Доступность дошкольного образования в районе составляет 100%.</w:t>
      </w:r>
    </w:p>
    <w:p w:rsidR="00FE7EEB" w:rsidRPr="00F225D7" w:rsidRDefault="00B35A45" w:rsidP="00B35A45">
      <w:pPr>
        <w:shd w:val="clear" w:color="auto" w:fill="FFFFFF"/>
        <w:spacing w:after="0" w:line="240" w:lineRule="auto"/>
        <w:jc w:val="both"/>
        <w:rPr>
          <w:rFonts w:ascii="Times New Roman" w:eastAsia="Times New Roman" w:hAnsi="Times New Roman" w:cs="Times New Roman"/>
          <w:color w:val="404040"/>
          <w:sz w:val="24"/>
          <w:szCs w:val="24"/>
        </w:rPr>
      </w:pPr>
      <w:r w:rsidRPr="00F225D7">
        <w:rPr>
          <w:rFonts w:ascii="Times New Roman" w:hAnsi="Times New Roman" w:cs="Times New Roman"/>
          <w:sz w:val="24"/>
          <w:szCs w:val="24"/>
        </w:rPr>
        <w:t xml:space="preserve">- </w:t>
      </w:r>
      <w:r w:rsidRPr="00F225D7">
        <w:rPr>
          <w:rFonts w:ascii="Times New Roman" w:eastAsia="Calibri" w:hAnsi="Times New Roman" w:cs="Times New Roman"/>
          <w:sz w:val="24"/>
          <w:szCs w:val="24"/>
        </w:rPr>
        <w:t>. Семьи участников СВО 100% освобождены от платы, взимаемой за присмотр и уход за ребенком, по стоянию на 1 января 2025 года льгота применялась в отношении 45 воспитанников.</w:t>
      </w:r>
      <w:r w:rsidRPr="00F225D7">
        <w:rPr>
          <w:rFonts w:ascii="Times New Roman" w:eastAsia="Times New Roman" w:hAnsi="Times New Roman" w:cs="Times New Roman"/>
          <w:color w:val="404040"/>
          <w:sz w:val="24"/>
          <w:szCs w:val="24"/>
        </w:rPr>
        <w:t xml:space="preserve">   </w:t>
      </w:r>
    </w:p>
    <w:p w:rsidR="00BA3AF6" w:rsidRPr="00F225D7" w:rsidRDefault="00BA3AF6" w:rsidP="00BA3AF6">
      <w:pPr>
        <w:pStyle w:val="a3"/>
        <w:jc w:val="both"/>
        <w:rPr>
          <w:rFonts w:ascii="Times New Roman" w:hAnsi="Times New Roman" w:cs="Times New Roman"/>
          <w:sz w:val="24"/>
          <w:szCs w:val="24"/>
        </w:rPr>
      </w:pPr>
      <w:r w:rsidRPr="00F225D7">
        <w:rPr>
          <w:rFonts w:ascii="Times New Roman" w:hAnsi="Times New Roman" w:cs="Times New Roman"/>
          <w:sz w:val="26"/>
          <w:szCs w:val="26"/>
          <w:shd w:val="clear" w:color="auto" w:fill="FFFFFF"/>
        </w:rPr>
        <w:t xml:space="preserve">    </w:t>
      </w:r>
      <w:r w:rsidR="00B35A45" w:rsidRPr="00F225D7">
        <w:rPr>
          <w:rFonts w:ascii="Times New Roman" w:hAnsi="Times New Roman" w:cs="Times New Roman"/>
          <w:sz w:val="26"/>
          <w:szCs w:val="26"/>
          <w:shd w:val="clear" w:color="auto" w:fill="FFFFFF"/>
        </w:rPr>
        <w:t>-</w:t>
      </w:r>
      <w:r w:rsidRPr="00F225D7">
        <w:rPr>
          <w:rFonts w:ascii="Times New Roman" w:hAnsi="Times New Roman" w:cs="Times New Roman"/>
          <w:sz w:val="26"/>
          <w:szCs w:val="26"/>
          <w:shd w:val="clear" w:color="auto" w:fill="FFFFFF"/>
        </w:rPr>
        <w:t xml:space="preserve">    На сегодняшний день ведётся работа по оснащению кабинетов ОБЖ в 14 средних общеобразовательных учреждениях на сумму 1,9 млн. рублей. </w:t>
      </w:r>
    </w:p>
    <w:p w:rsidR="00914090" w:rsidRPr="00F225D7" w:rsidRDefault="00914090" w:rsidP="00914090">
      <w:pPr>
        <w:pStyle w:val="a3"/>
        <w:jc w:val="both"/>
        <w:rPr>
          <w:rFonts w:ascii="Times New Roman" w:hAnsi="Times New Roman" w:cs="Times New Roman"/>
        </w:rPr>
      </w:pPr>
      <w:r w:rsidRPr="00F225D7">
        <w:rPr>
          <w:rFonts w:ascii="Times New Roman" w:hAnsi="Times New Roman" w:cs="Times New Roman"/>
          <w:sz w:val="24"/>
          <w:szCs w:val="24"/>
        </w:rPr>
        <w:t xml:space="preserve">       </w:t>
      </w:r>
      <w:r w:rsidR="0033394C" w:rsidRPr="00F225D7">
        <w:rPr>
          <w:rFonts w:ascii="Times New Roman" w:hAnsi="Times New Roman" w:cs="Times New Roman"/>
          <w:sz w:val="24"/>
          <w:szCs w:val="24"/>
        </w:rPr>
        <w:t xml:space="preserve"> И все же, и</w:t>
      </w:r>
      <w:r w:rsidR="00072906" w:rsidRPr="00F225D7">
        <w:rPr>
          <w:rFonts w:ascii="Times New Roman" w:hAnsi="Times New Roman" w:cs="Times New Roman"/>
          <w:sz w:val="24"/>
          <w:szCs w:val="24"/>
        </w:rPr>
        <w:t>зменение материально-технических условий – важная, но недостаточная составляющая в процессе повышения качества образовательных результатов. Без применения необходимых педагогических инструментов: техник, методов, приемов и нацеленности образовательного процесса на продвижение каждого ребенка не получится добиться роста качества результатов.</w:t>
      </w:r>
      <w:r w:rsidR="00190B6E" w:rsidRPr="00F225D7">
        <w:rPr>
          <w:rFonts w:ascii="Times New Roman" w:hAnsi="Times New Roman" w:cs="Times New Roman"/>
          <w:sz w:val="24"/>
          <w:szCs w:val="24"/>
        </w:rPr>
        <w:tab/>
      </w:r>
    </w:p>
    <w:p w:rsidR="00914090" w:rsidRPr="00F225D7" w:rsidRDefault="00914090" w:rsidP="00914090">
      <w:pPr>
        <w:spacing w:after="0" w:line="240" w:lineRule="auto"/>
        <w:ind w:firstLine="710"/>
        <w:jc w:val="both"/>
        <w:rPr>
          <w:rFonts w:ascii="Times New Roman" w:eastAsia="Times New Roman" w:hAnsi="Times New Roman" w:cs="Times New Roman"/>
          <w:bCs/>
          <w:color w:val="000000"/>
          <w:sz w:val="24"/>
          <w:szCs w:val="24"/>
        </w:rPr>
      </w:pPr>
      <w:r w:rsidRPr="00F225D7">
        <w:rPr>
          <w:rFonts w:ascii="Times New Roman" w:eastAsia="Times New Roman" w:hAnsi="Times New Roman" w:cs="Times New Roman"/>
          <w:color w:val="000000"/>
          <w:sz w:val="24"/>
          <w:szCs w:val="24"/>
        </w:rPr>
        <w:lastRenderedPageBreak/>
        <w:t xml:space="preserve">Устранению профессиональных дефицитов и повышению профессионального мастерства </w:t>
      </w:r>
      <w:r w:rsidRPr="00F225D7">
        <w:rPr>
          <w:rFonts w:ascii="Times New Roman" w:eastAsia="Times New Roman" w:hAnsi="Times New Roman" w:cs="Times New Roman"/>
          <w:bCs/>
          <w:color w:val="000000"/>
          <w:sz w:val="24"/>
          <w:szCs w:val="24"/>
        </w:rPr>
        <w:t xml:space="preserve">педагогических работников и управленческих кадров способствовало проектирование индивидуальных образовательных маршрутов на платформе ГАУ ДПО ИРО. В состав педагогических работников по треку: «Мастерская современного учителя» включены 84 педагога, срок окончания реализации данного ИОМ  - ноябрь 2025 года. </w:t>
      </w:r>
    </w:p>
    <w:p w:rsidR="00914090" w:rsidRPr="00F225D7" w:rsidRDefault="00914090" w:rsidP="00914090">
      <w:pPr>
        <w:spacing w:after="0" w:line="240" w:lineRule="auto"/>
        <w:ind w:firstLine="709"/>
        <w:contextualSpacing/>
        <w:jc w:val="both"/>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В 2024-2025 учебном году проведено 24 практико-ориентированных методических мероприятия для управленческих кадров и педагогических работников ДОУ, ОО и ДО, в ходе которых более 300</w:t>
      </w:r>
      <w:r w:rsidR="00653BAC" w:rsidRPr="00F225D7">
        <w:rPr>
          <w:rFonts w:ascii="Times New Roman" w:eastAsia="Times New Roman" w:hAnsi="Times New Roman" w:cs="Times New Roman"/>
          <w:color w:val="000000"/>
          <w:sz w:val="24"/>
          <w:szCs w:val="24"/>
        </w:rPr>
        <w:t xml:space="preserve"> </w:t>
      </w:r>
      <w:r w:rsidRPr="00F225D7">
        <w:rPr>
          <w:rFonts w:ascii="Times New Roman" w:eastAsia="Times New Roman" w:hAnsi="Times New Roman" w:cs="Times New Roman"/>
          <w:bCs/>
          <w:color w:val="000000"/>
          <w:sz w:val="24"/>
          <w:szCs w:val="24"/>
        </w:rPr>
        <w:t>человек</w:t>
      </w:r>
      <w:r w:rsidRPr="00F225D7">
        <w:rPr>
          <w:rFonts w:ascii="Times New Roman" w:eastAsia="Times New Roman" w:hAnsi="Times New Roman" w:cs="Times New Roman"/>
          <w:color w:val="000000"/>
          <w:sz w:val="24"/>
          <w:szCs w:val="24"/>
        </w:rPr>
        <w:t xml:space="preserve"> повысили профессиональное мастерство. </w:t>
      </w:r>
    </w:p>
    <w:p w:rsidR="00914090" w:rsidRPr="00F225D7" w:rsidRDefault="00914090" w:rsidP="00914090">
      <w:pPr>
        <w:spacing w:after="0" w:line="240" w:lineRule="auto"/>
        <w:ind w:firstLine="710"/>
        <w:jc w:val="both"/>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 xml:space="preserve">С целью обеспечения организационно-методическим сопровождением по участию в конкурсах и других мероприятиях педагогических и руководящих работников проведены научно – практические конференции: «Образование в совранных реалиях» и </w:t>
      </w:r>
      <w:r w:rsidRPr="00F225D7">
        <w:rPr>
          <w:rFonts w:ascii="Times New Roman" w:hAnsi="Times New Roman" w:cs="Times New Roman"/>
          <w:color w:val="000000"/>
          <w:sz w:val="24"/>
          <w:szCs w:val="24"/>
          <w:shd w:val="clear" w:color="auto" w:fill="FFFFFF"/>
        </w:rPr>
        <w:t>Межмуниципальная научно-практическая конференция, посвященная 135-летию со дня рождения Сергея Петровича Балдаева, а также муниципальный этап регионального конкурса методических разработок. С каждым годом увеличивается количество участников в данных мероприятиях, так в 2025 году на НПК было представлено 89 работ и как лучшие результативные практики были отмечены дипломами</w:t>
      </w:r>
      <w:r w:rsidR="00653BAC" w:rsidRPr="00F225D7">
        <w:rPr>
          <w:rFonts w:ascii="Times New Roman" w:hAnsi="Times New Roman" w:cs="Times New Roman"/>
          <w:color w:val="000000"/>
          <w:sz w:val="24"/>
          <w:szCs w:val="24"/>
          <w:shd w:val="clear" w:color="auto" w:fill="FFFFFF"/>
        </w:rPr>
        <w:t xml:space="preserve"> </w:t>
      </w:r>
      <w:r w:rsidRPr="00F225D7">
        <w:rPr>
          <w:rFonts w:ascii="Times New Roman" w:hAnsi="Times New Roman" w:cs="Times New Roman"/>
          <w:color w:val="000000"/>
          <w:sz w:val="24"/>
          <w:szCs w:val="24"/>
          <w:shd w:val="clear" w:color="auto" w:fill="FFFFFF"/>
        </w:rPr>
        <w:t xml:space="preserve">49 педагогических и руководящих работников.  </w:t>
      </w:r>
    </w:p>
    <w:p w:rsidR="00914090" w:rsidRPr="00F225D7" w:rsidRDefault="00914090" w:rsidP="00914090">
      <w:pPr>
        <w:spacing w:after="0" w:line="240" w:lineRule="auto"/>
        <w:ind w:firstLine="710"/>
        <w:jc w:val="both"/>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Вышеуказанные методические мероприятия позволяют не только транслировать передовой опыт и способствовать повышению качества образования в районе, но и выявлять ряд проблемных педагогических компетенций.</w:t>
      </w:r>
    </w:p>
    <w:p w:rsidR="00914090" w:rsidRPr="00F225D7" w:rsidRDefault="00914090" w:rsidP="00914090">
      <w:pPr>
        <w:spacing w:after="0" w:line="240" w:lineRule="auto"/>
        <w:ind w:firstLine="710"/>
        <w:jc w:val="both"/>
        <w:rPr>
          <w:rFonts w:ascii="Times New Roman" w:eastAsia="Times New Roman" w:hAnsi="Times New Roman" w:cs="Times New Roman"/>
          <w:color w:val="000000"/>
          <w:sz w:val="24"/>
          <w:szCs w:val="24"/>
        </w:rPr>
      </w:pPr>
      <w:r w:rsidRPr="00F225D7">
        <w:rPr>
          <w:rFonts w:ascii="Times New Roman" w:eastAsia="Times New Roman" w:hAnsi="Times New Roman" w:cs="Times New Roman"/>
          <w:sz w:val="24"/>
          <w:szCs w:val="24"/>
        </w:rPr>
        <w:t>Созданные на муниципальном уровне условия для непрерывного повышения профессионального мастерства педагогических работников способствуют успешному прохождению процедуры аттестации. Так, в 2024-2025 учебном году было подано 207 заявлений, в том числе 7 заявлений на установление квалификационной категории «педагог-методист». Успешно прошли процедуру аттестации 170 педагогических работников (в прошлом уч.</w:t>
      </w:r>
      <w:r w:rsidR="00653BAC" w:rsidRPr="00F225D7">
        <w:rPr>
          <w:rFonts w:ascii="Times New Roman" w:eastAsia="Times New Roman" w:hAnsi="Times New Roman" w:cs="Times New Roman"/>
          <w:sz w:val="24"/>
          <w:szCs w:val="24"/>
        </w:rPr>
        <w:t xml:space="preserve"> </w:t>
      </w:r>
      <w:r w:rsidRPr="00F225D7">
        <w:rPr>
          <w:rFonts w:ascii="Times New Roman" w:eastAsia="Times New Roman" w:hAnsi="Times New Roman" w:cs="Times New Roman"/>
          <w:sz w:val="24"/>
          <w:szCs w:val="24"/>
        </w:rPr>
        <w:t xml:space="preserve">году 74 педагога), что составляет 82% от общего количества поданных заявлений. На первую квалификационную категорию аттестовано 85 педагогов, на высшую 79 педагогов, 6 педагогов аттестованы на квалификационную категорию «педагог-методист».. Стоит отметить, что наблюдается положительная динамика по аттестованным педагогическим работникам. В сравнении с прошлым учебным годом рост увеличения на 1 КК и ВКК составляет 121%. К тому же, появился результат по аттестованным на категорию «педагог-методист». </w:t>
      </w:r>
    </w:p>
    <w:p w:rsidR="00914090" w:rsidRPr="00F225D7" w:rsidRDefault="00914090" w:rsidP="00914090">
      <w:pPr>
        <w:shd w:val="clear" w:color="auto" w:fill="DBE5F1" w:themeFill="accent1" w:themeFillTint="33"/>
        <w:spacing w:after="0" w:line="240" w:lineRule="auto"/>
        <w:ind w:firstLine="709"/>
        <w:jc w:val="both"/>
        <w:rPr>
          <w:rFonts w:ascii="Times New Roman" w:eastAsia="Calibri" w:hAnsi="Times New Roman" w:cs="Times New Roman"/>
          <w:b/>
          <w:sz w:val="24"/>
          <w:szCs w:val="24"/>
        </w:rPr>
      </w:pPr>
      <w:bookmarkStart w:id="3" w:name="_Hlk174543742"/>
      <w:r w:rsidRPr="00F225D7">
        <w:rPr>
          <w:rFonts w:ascii="Times New Roman" w:eastAsia="Calibri" w:hAnsi="Times New Roman" w:cs="Times New Roman"/>
          <w:b/>
          <w:sz w:val="24"/>
          <w:szCs w:val="24"/>
        </w:rPr>
        <w:t>Таблица 2</w:t>
      </w:r>
    </w:p>
    <w:p w:rsidR="00914090" w:rsidRPr="00F225D7" w:rsidRDefault="00914090" w:rsidP="00914090">
      <w:pPr>
        <w:spacing w:after="0" w:line="240" w:lineRule="auto"/>
        <w:jc w:val="both"/>
        <w:rPr>
          <w:rFonts w:ascii="Times New Roman" w:eastAsia="Calibri" w:hAnsi="Times New Roman" w:cs="Times New Roman"/>
          <w:sz w:val="24"/>
          <w:szCs w:val="24"/>
        </w:rPr>
      </w:pPr>
    </w:p>
    <w:bookmarkEnd w:id="3"/>
    <w:p w:rsidR="00914090" w:rsidRPr="00F225D7" w:rsidRDefault="00914090" w:rsidP="00914090">
      <w:pPr>
        <w:spacing w:after="0" w:line="240" w:lineRule="auto"/>
        <w:ind w:firstLine="710"/>
        <w:jc w:val="both"/>
        <w:rPr>
          <w:rFonts w:ascii="Times New Roman" w:eastAsia="Times New Roman" w:hAnsi="Times New Roman" w:cs="Times New Roman"/>
          <w:color w:val="000000" w:themeColor="text1"/>
          <w:sz w:val="24"/>
          <w:szCs w:val="24"/>
        </w:rPr>
      </w:pPr>
      <w:r w:rsidRPr="00F225D7">
        <w:rPr>
          <w:rFonts w:ascii="Times New Roman" w:eastAsia="Times New Roman" w:hAnsi="Times New Roman" w:cs="Times New Roman"/>
          <w:color w:val="000000" w:themeColor="text1"/>
          <w:sz w:val="24"/>
          <w:szCs w:val="24"/>
        </w:rPr>
        <w:t xml:space="preserve">Остается проблемой и наличие школ в муниципалитете с низкими результатами обучения и школ и в зоне риска.  На данный момент в районе функционируют 7 школ, находящихся в зоне риска по низким образовательным результатам (МБОУ «Александровская СОШ», Буретская СОШ, Воробьевская ООШ, Каменская СОШ, Верхне-Идинская СОШ и Укырская СОШ) и 1 Морозовская ООШ - школа с низкими  результатами обучения для которых разработана муниципальная дорожная карта до декабря 2025 года с рядом мероприятий, направленных на повышение качества образования. </w:t>
      </w:r>
    </w:p>
    <w:p w:rsidR="00914090" w:rsidRPr="00F225D7" w:rsidRDefault="00914090" w:rsidP="00914090">
      <w:pPr>
        <w:spacing w:after="0" w:line="240" w:lineRule="auto"/>
        <w:ind w:firstLine="710"/>
        <w:jc w:val="both"/>
        <w:rPr>
          <w:rFonts w:ascii="Times New Roman" w:hAnsi="Times New Roman" w:cs="Times New Roman"/>
          <w:color w:val="000000" w:themeColor="text1"/>
          <w:sz w:val="24"/>
          <w:szCs w:val="24"/>
          <w:shd w:val="clear" w:color="auto" w:fill="FFFFFF"/>
        </w:rPr>
      </w:pPr>
      <w:r w:rsidRPr="00F225D7">
        <w:rPr>
          <w:rFonts w:ascii="Times New Roman" w:eastAsia="Times New Roman" w:hAnsi="Times New Roman" w:cs="Times New Roman"/>
          <w:color w:val="000000" w:themeColor="text1"/>
          <w:sz w:val="24"/>
          <w:szCs w:val="24"/>
        </w:rPr>
        <w:t xml:space="preserve">С целью </w:t>
      </w:r>
      <w:r w:rsidRPr="00F225D7">
        <w:rPr>
          <w:rStyle w:val="ad"/>
          <w:rFonts w:ascii="Times New Roman" w:hAnsi="Times New Roman" w:cs="Times New Roman"/>
          <w:color w:val="333333"/>
          <w:sz w:val="24"/>
          <w:szCs w:val="24"/>
          <w:shd w:val="clear" w:color="auto" w:fill="FFFFFF"/>
        </w:rPr>
        <w:t>повышения качества образования и адаптации образовательного процесса к современным требованиям,</w:t>
      </w:r>
      <w:r w:rsidRPr="00F225D7">
        <w:rPr>
          <w:rFonts w:ascii="Times New Roman" w:hAnsi="Times New Roman" w:cs="Times New Roman"/>
          <w:color w:val="333333"/>
          <w:sz w:val="24"/>
          <w:szCs w:val="24"/>
          <w:shd w:val="clear" w:color="auto" w:fill="FFFFFF"/>
        </w:rPr>
        <w:t xml:space="preserve"> </w:t>
      </w:r>
      <w:r w:rsidRPr="00F225D7">
        <w:rPr>
          <w:rFonts w:ascii="Times New Roman" w:hAnsi="Times New Roman" w:cs="Times New Roman"/>
          <w:color w:val="000000" w:themeColor="text1"/>
          <w:sz w:val="24"/>
          <w:szCs w:val="24"/>
          <w:shd w:val="clear" w:color="auto" w:fill="FFFFFF"/>
        </w:rPr>
        <w:t xml:space="preserve">внедрение нового научного и учебно-методического обеспечения в 2025 году  МБДОУ «Боханский д/сад № 2», МБОУ «Харатиргенская НШ – Д/С», МБДОУ «Ново-Идинский д/сад», МБДОУ «Хохорский д/сад» вошли в число инновационных площадок, заключив договора с обществами с ограниченной ответственностью «Мобильное электронное образование»и «Русское слово - учебник». МБОУ «Боханская СОШ № 1» приказом ГАУ ДПО ИРО включена перечь инновационных площадок с проектом: «Образовательное взаимодействие как механизм общения педагогов – стажистов, молодых специалистов и обучающихся педагогических классов». </w:t>
      </w:r>
    </w:p>
    <w:p w:rsidR="00072906" w:rsidRPr="00F225D7" w:rsidRDefault="00914090" w:rsidP="00914090">
      <w:pPr>
        <w:spacing w:after="0" w:line="240" w:lineRule="auto"/>
        <w:ind w:firstLine="710"/>
        <w:jc w:val="both"/>
        <w:rPr>
          <w:rFonts w:ascii="Times New Roman" w:hAnsi="Times New Roman" w:cs="Times New Roman"/>
          <w:color w:val="333333"/>
          <w:sz w:val="24"/>
          <w:szCs w:val="24"/>
          <w:shd w:val="clear" w:color="auto" w:fill="FFFFFF"/>
        </w:rPr>
      </w:pPr>
      <w:r w:rsidRPr="00F225D7">
        <w:rPr>
          <w:rFonts w:ascii="Times New Roman" w:hAnsi="Times New Roman" w:cs="Times New Roman"/>
          <w:color w:val="000000"/>
          <w:sz w:val="24"/>
          <w:szCs w:val="24"/>
          <w:shd w:val="clear" w:color="auto" w:fill="FFFFFF"/>
        </w:rPr>
        <w:lastRenderedPageBreak/>
        <w:t xml:space="preserve">В образовательных организациях Боханского района продолжает развивается Агробизнес-образование. В 2024 – 2025 учебном году на базе МБОУ "Шунтинская НШДС", МБОУ "Харатиргенская НШДС" и  МБОУ "Хохорская СОШ" прошла региональная образовательная стажировка с ресурсно-методическим центром агробизнес-образования ГАУ ДПО ИРО для педагогов Осинского, Ангарского и Боханского районов, направленная на перспективу работы в данном направлении. В 2025 году Распоряжением Министерства образования </w:t>
      </w:r>
      <w:r w:rsidRPr="00F225D7">
        <w:rPr>
          <w:rFonts w:ascii="Times New Roman" w:hAnsi="Times New Roman" w:cs="Times New Roman"/>
          <w:color w:val="333333"/>
          <w:sz w:val="24"/>
          <w:szCs w:val="24"/>
          <w:shd w:val="clear" w:color="auto" w:fill="FFFFFF"/>
        </w:rPr>
        <w:t>продлена деятельность пилотной региональной инновационной площадки МБОУ «Шунтинская НШ-Д/С»  по направлению ранней профориентации -  «Школа юногоагробизнесмена, рачительного хозяина земли».</w:t>
      </w:r>
    </w:p>
    <w:p w:rsidR="00653BAC" w:rsidRPr="00F225D7" w:rsidRDefault="00653BAC" w:rsidP="00914090">
      <w:pPr>
        <w:spacing w:after="0" w:line="240" w:lineRule="auto"/>
        <w:ind w:firstLine="710"/>
        <w:jc w:val="both"/>
        <w:rPr>
          <w:rFonts w:ascii="Times New Roman" w:hAnsi="Times New Roman" w:cs="Times New Roman"/>
          <w:color w:val="333333"/>
          <w:sz w:val="24"/>
          <w:szCs w:val="24"/>
          <w:shd w:val="clear" w:color="auto" w:fill="FFFFFF"/>
        </w:rPr>
      </w:pPr>
      <w:r w:rsidRPr="00F225D7">
        <w:rPr>
          <w:rFonts w:ascii="Times New Roman" w:hAnsi="Times New Roman" w:cs="Times New Roman"/>
          <w:color w:val="333333"/>
          <w:sz w:val="24"/>
          <w:szCs w:val="24"/>
          <w:shd w:val="clear" w:color="auto" w:fill="FFFFFF"/>
        </w:rPr>
        <w:t>Открытие</w:t>
      </w:r>
      <w:r w:rsidR="00004802" w:rsidRPr="00F225D7">
        <w:rPr>
          <w:rFonts w:ascii="Times New Roman" w:hAnsi="Times New Roman" w:cs="Times New Roman"/>
          <w:color w:val="333333"/>
          <w:sz w:val="24"/>
          <w:szCs w:val="24"/>
          <w:shd w:val="clear" w:color="auto" w:fill="FFFFFF"/>
        </w:rPr>
        <w:t xml:space="preserve"> профильных </w:t>
      </w:r>
      <w:r w:rsidRPr="00F225D7">
        <w:rPr>
          <w:rFonts w:ascii="Times New Roman" w:hAnsi="Times New Roman" w:cs="Times New Roman"/>
          <w:color w:val="333333"/>
          <w:sz w:val="24"/>
          <w:szCs w:val="24"/>
          <w:shd w:val="clear" w:color="auto" w:fill="FFFFFF"/>
        </w:rPr>
        <w:t xml:space="preserve"> агроклассов является одним из инструментов развития </w:t>
      </w:r>
      <w:r w:rsidR="00004802" w:rsidRPr="00F225D7">
        <w:rPr>
          <w:rFonts w:ascii="Times New Roman" w:hAnsi="Times New Roman" w:cs="Times New Roman"/>
          <w:color w:val="333333"/>
          <w:sz w:val="24"/>
          <w:szCs w:val="24"/>
          <w:shd w:val="clear" w:color="auto" w:fill="FFFFFF"/>
        </w:rPr>
        <w:t>естественно-научного потенциала .</w:t>
      </w:r>
    </w:p>
    <w:p w:rsidR="00377043" w:rsidRPr="00F225D7" w:rsidRDefault="00377043" w:rsidP="00914090">
      <w:pPr>
        <w:spacing w:after="0" w:line="240" w:lineRule="auto"/>
        <w:ind w:firstLine="710"/>
        <w:jc w:val="both"/>
        <w:rPr>
          <w:rFonts w:ascii="Times New Roman" w:hAnsi="Times New Roman" w:cs="Times New Roman"/>
          <w:color w:val="333333"/>
          <w:sz w:val="24"/>
          <w:szCs w:val="24"/>
          <w:shd w:val="clear" w:color="auto" w:fill="FFFFFF"/>
        </w:rPr>
      </w:pPr>
      <w:r w:rsidRPr="00F225D7">
        <w:rPr>
          <w:rFonts w:ascii="Times New Roman" w:hAnsi="Times New Roman" w:cs="Times New Roman"/>
          <w:color w:val="333333"/>
          <w:sz w:val="24"/>
          <w:szCs w:val="24"/>
          <w:shd w:val="clear" w:color="auto" w:fill="FFFFFF"/>
        </w:rPr>
        <w:t xml:space="preserve">в 2024-2025 году образовательные организации через реализацию инициативных проектов привлекли денежные средства на сумму 13610339 руб. </w:t>
      </w:r>
      <w:r w:rsidRPr="00F225D7">
        <w:rPr>
          <w:rFonts w:ascii="Times New Roman" w:hAnsi="Times New Roman" w:cs="Times New Roman"/>
          <w:b/>
          <w:color w:val="333333"/>
          <w:sz w:val="24"/>
          <w:szCs w:val="24"/>
          <w:shd w:val="clear" w:color="auto" w:fill="FFFFFF"/>
        </w:rPr>
        <w:t>(слайд)</w:t>
      </w:r>
    </w:p>
    <w:p w:rsidR="00004802" w:rsidRPr="00F225D7" w:rsidRDefault="00072906" w:rsidP="00914090">
      <w:pPr>
        <w:pStyle w:val="a3"/>
        <w:jc w:val="both"/>
        <w:rPr>
          <w:rFonts w:ascii="Times New Roman" w:hAnsi="Times New Roman" w:cs="Times New Roman"/>
          <w:sz w:val="24"/>
          <w:szCs w:val="24"/>
        </w:rPr>
      </w:pPr>
      <w:r w:rsidRPr="00F225D7">
        <w:rPr>
          <w:rFonts w:ascii="Times New Roman" w:hAnsi="Times New Roman" w:cs="Times New Roman"/>
          <w:sz w:val="24"/>
          <w:szCs w:val="24"/>
        </w:rPr>
        <w:t xml:space="preserve">       В условиях современных задач недостаточно говорить только об успеваемости. Сегодня нам важно оперировать понятием «школьная успешность», понимая под ним совокупность факторов, определяющих эффективность обучения и развития ученика в школьной среде</w:t>
      </w:r>
    </w:p>
    <w:p w:rsidR="00914090" w:rsidRPr="00F225D7" w:rsidRDefault="00914090" w:rsidP="00914090">
      <w:pPr>
        <w:pStyle w:val="a3"/>
        <w:jc w:val="both"/>
        <w:rPr>
          <w:rFonts w:ascii="Times New Roman" w:hAnsi="Times New Roman" w:cs="Times New Roman"/>
          <w:sz w:val="24"/>
          <w:szCs w:val="24"/>
        </w:rPr>
      </w:pPr>
      <w:r w:rsidRPr="00F225D7">
        <w:rPr>
          <w:rFonts w:ascii="Times New Roman" w:hAnsi="Times New Roman" w:cs="Times New Roman"/>
          <w:sz w:val="24"/>
          <w:szCs w:val="24"/>
        </w:rPr>
        <w:t>- Достигнуты целевые показатели цифровой образовательной среды в общеобразовательных организациях Боханского района. Количество обучающихся использовавших ИКОП «Сферум» составило 91%.</w:t>
      </w:r>
    </w:p>
    <w:p w:rsidR="00914090" w:rsidRPr="00F225D7" w:rsidRDefault="00914090" w:rsidP="00190B6E">
      <w:pPr>
        <w:pStyle w:val="a3"/>
        <w:jc w:val="both"/>
        <w:rPr>
          <w:rFonts w:ascii="Times New Roman" w:hAnsi="Times New Roman" w:cs="Times New Roman"/>
          <w:sz w:val="24"/>
          <w:szCs w:val="24"/>
        </w:rPr>
      </w:pPr>
      <w:r w:rsidRPr="00F225D7">
        <w:rPr>
          <w:rFonts w:ascii="Times New Roman" w:hAnsi="Times New Roman" w:cs="Times New Roman"/>
          <w:sz w:val="24"/>
          <w:szCs w:val="24"/>
        </w:rPr>
        <w:t>- Выполнен показатель по регистрации детей в АИС «Навигатор» по дополнительным общеразвивающим программам и программам на базе Центров естественнонаучного и технологического профиля «Точка роста» с охватом 69,9%.</w:t>
      </w:r>
    </w:p>
    <w:p w:rsidR="00906D56" w:rsidRPr="00F225D7" w:rsidRDefault="00072906" w:rsidP="00190B6E">
      <w:pPr>
        <w:pStyle w:val="a3"/>
        <w:jc w:val="both"/>
        <w:rPr>
          <w:rFonts w:ascii="Times New Roman" w:hAnsi="Times New Roman" w:cs="Times New Roman"/>
          <w:sz w:val="24"/>
          <w:szCs w:val="24"/>
        </w:rPr>
      </w:pPr>
      <w:r w:rsidRPr="00F225D7">
        <w:rPr>
          <w:rFonts w:ascii="Times New Roman" w:hAnsi="Times New Roman" w:cs="Times New Roman"/>
          <w:sz w:val="24"/>
          <w:szCs w:val="24"/>
        </w:rPr>
        <w:t xml:space="preserve">      </w:t>
      </w:r>
      <w:r w:rsidR="00AB654A" w:rsidRPr="00F225D7">
        <w:rPr>
          <w:rFonts w:ascii="Times New Roman" w:hAnsi="Times New Roman" w:cs="Times New Roman"/>
          <w:sz w:val="24"/>
          <w:szCs w:val="24"/>
        </w:rPr>
        <w:t xml:space="preserve"> </w:t>
      </w:r>
      <w:r w:rsidR="00004802" w:rsidRPr="00F225D7">
        <w:rPr>
          <w:rFonts w:ascii="Times New Roman" w:hAnsi="Times New Roman" w:cs="Times New Roman"/>
          <w:b/>
          <w:sz w:val="24"/>
          <w:szCs w:val="24"/>
        </w:rPr>
        <w:t>слайд 26</w:t>
      </w:r>
      <w:r w:rsidR="00AB654A" w:rsidRPr="00F225D7">
        <w:rPr>
          <w:rFonts w:ascii="Times New Roman" w:hAnsi="Times New Roman" w:cs="Times New Roman"/>
          <w:sz w:val="24"/>
          <w:szCs w:val="24"/>
        </w:rPr>
        <w:t xml:space="preserve">  </w:t>
      </w:r>
      <w:r w:rsidRPr="00F225D7">
        <w:rPr>
          <w:rFonts w:ascii="Times New Roman" w:hAnsi="Times New Roman" w:cs="Times New Roman"/>
          <w:sz w:val="24"/>
          <w:szCs w:val="24"/>
        </w:rPr>
        <w:t>Современные ученики относятся к цифровому поколению и имеют особенности, которые нельзя игнорировать в образовательном процессе, так как это напрямую влияет на их успешность. Одним из вызовов   является стремительное развитие искусственного интеллекта и цифровых технологий. Сегодня нам предстоит сделать следующий шаг в развитии цифровой среды и обеспечении ее безопасности. Он связан с созданием национального мессенджера MAX и переносом в него платформы "Сферум" со всеми ее возможностями. Отмечу, что работа эта будет проводиться поэтапно.</w:t>
      </w:r>
      <w:r w:rsidRPr="00F225D7">
        <w:rPr>
          <w:rFonts w:ascii="Times New Roman" w:hAnsi="Times New Roman" w:cs="Times New Roman"/>
          <w:b/>
          <w:sz w:val="24"/>
          <w:szCs w:val="24"/>
        </w:rPr>
        <w:t xml:space="preserve"> </w:t>
      </w:r>
      <w:r w:rsidR="00004802" w:rsidRPr="00F225D7">
        <w:rPr>
          <w:rFonts w:ascii="Times New Roman" w:hAnsi="Times New Roman" w:cs="Times New Roman"/>
          <w:b/>
          <w:sz w:val="24"/>
          <w:szCs w:val="24"/>
        </w:rPr>
        <w:t>слайд 27</w:t>
      </w:r>
    </w:p>
    <w:p w:rsidR="00AB654A" w:rsidRPr="00F225D7" w:rsidRDefault="008E2E66" w:rsidP="00190B6E">
      <w:pPr>
        <w:pStyle w:val="a3"/>
        <w:jc w:val="both"/>
        <w:rPr>
          <w:rFonts w:ascii="Times New Roman" w:hAnsi="Times New Roman" w:cs="Times New Roman"/>
        </w:rPr>
      </w:pPr>
      <w:r w:rsidRPr="00F225D7">
        <w:rPr>
          <w:rFonts w:ascii="Times New Roman" w:hAnsi="Times New Roman" w:cs="Times New Roman"/>
          <w:sz w:val="24"/>
          <w:szCs w:val="24"/>
        </w:rPr>
        <w:t xml:space="preserve">      В соответствии с задачами национальной технологической инициативы в рамках федерального проекта «Все лучшее детям» перед сферой общего образования поставлены задачи по ежегодному увеличению на 10 % количества классов инженерного и естественнонаучного профиля, а также по повышению доли выпускников, сдающих экзамены по профильной математике, физике, химии и  биологии</w:t>
      </w:r>
      <w:r w:rsidRPr="00F225D7">
        <w:rPr>
          <w:rFonts w:ascii="Times New Roman" w:hAnsi="Times New Roman" w:cs="Times New Roman"/>
        </w:rPr>
        <w:t>.</w:t>
      </w:r>
      <w:r w:rsidR="00BD559D" w:rsidRPr="00F225D7">
        <w:rPr>
          <w:rFonts w:ascii="Times New Roman" w:hAnsi="Times New Roman" w:cs="Times New Roman"/>
        </w:rPr>
        <w:t xml:space="preserve">  </w:t>
      </w:r>
      <w:r w:rsidR="00BD559D" w:rsidRPr="00F225D7">
        <w:rPr>
          <w:rFonts w:ascii="Times New Roman" w:hAnsi="Times New Roman" w:cs="Times New Roman"/>
          <w:b/>
        </w:rPr>
        <w:t>слайд 41</w:t>
      </w:r>
    </w:p>
    <w:p w:rsidR="00B575C8" w:rsidRPr="00F225D7" w:rsidRDefault="00B575C8" w:rsidP="00190B6E">
      <w:pPr>
        <w:pStyle w:val="a3"/>
        <w:jc w:val="both"/>
        <w:rPr>
          <w:rFonts w:ascii="Times New Roman" w:hAnsi="Times New Roman" w:cs="Times New Roman"/>
        </w:rPr>
      </w:pPr>
    </w:p>
    <w:p w:rsidR="003666AE" w:rsidRPr="00F225D7" w:rsidRDefault="003666AE" w:rsidP="00B575C8">
      <w:pPr>
        <w:pStyle w:val="a3"/>
        <w:jc w:val="center"/>
        <w:rPr>
          <w:rFonts w:ascii="Times New Roman" w:hAnsi="Times New Roman" w:cs="Times New Roman"/>
          <w:sz w:val="24"/>
          <w:szCs w:val="24"/>
        </w:rPr>
      </w:pPr>
      <w:r w:rsidRPr="00F225D7">
        <w:rPr>
          <w:rFonts w:ascii="Times New Roman" w:hAnsi="Times New Roman" w:cs="Times New Roman"/>
          <w:b/>
          <w:sz w:val="24"/>
          <w:szCs w:val="24"/>
          <w:lang w:eastAsia="ru-RU"/>
        </w:rPr>
        <w:t>Количество участников ЕГЭ, выбравшие учебные предметы</w:t>
      </w:r>
    </w:p>
    <w:p w:rsidR="003666AE" w:rsidRPr="00F225D7" w:rsidRDefault="003666AE" w:rsidP="00190B6E">
      <w:pPr>
        <w:pStyle w:val="a3"/>
        <w:jc w:val="both"/>
        <w:rPr>
          <w:rFonts w:ascii="Times New Roman" w:hAnsi="Times New Roman" w:cs="Times New Roman"/>
        </w:rPr>
      </w:pPr>
      <w:r w:rsidRPr="00F225D7">
        <w:rPr>
          <w:rFonts w:ascii="Times New Roman" w:hAnsi="Times New Roman" w:cs="Times New Roman"/>
          <w:noProof/>
          <w:lang w:eastAsia="ru-RU"/>
        </w:rPr>
        <w:drawing>
          <wp:inline distT="0" distB="0" distL="0" distR="0">
            <wp:extent cx="5940425" cy="2191446"/>
            <wp:effectExtent l="19050" t="0" r="222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666AE" w:rsidRPr="00F225D7" w:rsidRDefault="003666AE" w:rsidP="00190B6E">
      <w:pPr>
        <w:pStyle w:val="a3"/>
        <w:jc w:val="both"/>
        <w:rPr>
          <w:rFonts w:ascii="Times New Roman" w:hAnsi="Times New Roman" w:cs="Times New Roman"/>
        </w:rPr>
      </w:pPr>
    </w:p>
    <w:p w:rsidR="003666AE" w:rsidRPr="00F225D7" w:rsidRDefault="003666AE" w:rsidP="00E80D4D">
      <w:pPr>
        <w:spacing w:after="0" w:line="240" w:lineRule="auto"/>
        <w:ind w:firstLine="708"/>
        <w:jc w:val="both"/>
        <w:rPr>
          <w:rFonts w:ascii="Times New Roman" w:eastAsia="Times New Roman" w:hAnsi="Times New Roman" w:cs="Times New Roman"/>
          <w:color w:val="000000"/>
          <w:sz w:val="24"/>
          <w:szCs w:val="24"/>
        </w:rPr>
      </w:pPr>
      <w:r w:rsidRPr="00F225D7">
        <w:rPr>
          <w:rFonts w:ascii="Times New Roman" w:hAnsi="Times New Roman" w:cs="Times New Roman"/>
          <w:sz w:val="24"/>
          <w:szCs w:val="24"/>
        </w:rPr>
        <w:t xml:space="preserve">      По выборным учебным предметам выпускниками можно сделать вывод о том, что самым выбираемым предметом на протяжении нескольких лет остается </w:t>
      </w:r>
      <w:r w:rsidRPr="00F225D7">
        <w:rPr>
          <w:rFonts w:ascii="Times New Roman" w:hAnsi="Times New Roman" w:cs="Times New Roman"/>
          <w:sz w:val="24"/>
          <w:szCs w:val="24"/>
        </w:rPr>
        <w:lastRenderedPageBreak/>
        <w:t>обществознание, радует, что хотя и незначительно растет интерес к физике, профильной математике, биологии, информатике</w:t>
      </w:r>
      <w:r w:rsidR="008D2A72" w:rsidRPr="00F225D7">
        <w:rPr>
          <w:rFonts w:ascii="Times New Roman" w:hAnsi="Times New Roman" w:cs="Times New Roman"/>
          <w:sz w:val="24"/>
          <w:szCs w:val="24"/>
        </w:rPr>
        <w:t>.</w:t>
      </w:r>
      <w:r w:rsidR="00E80D4D" w:rsidRPr="00F225D7">
        <w:rPr>
          <w:rFonts w:ascii="Times New Roman" w:eastAsia="Times New Roman" w:hAnsi="Times New Roman" w:cs="Times New Roman"/>
          <w:color w:val="000000"/>
          <w:sz w:val="24"/>
          <w:szCs w:val="24"/>
        </w:rPr>
        <w:t xml:space="preserve"> </w:t>
      </w:r>
    </w:p>
    <w:p w:rsidR="003666AE" w:rsidRPr="00F225D7" w:rsidRDefault="003666AE" w:rsidP="003666AE">
      <w:pPr>
        <w:spacing w:after="0" w:line="240" w:lineRule="auto"/>
        <w:ind w:firstLine="708"/>
        <w:jc w:val="both"/>
        <w:rPr>
          <w:rFonts w:ascii="Times New Roman" w:hAnsi="Times New Roman" w:cs="Times New Roman"/>
          <w:sz w:val="24"/>
          <w:szCs w:val="24"/>
        </w:rPr>
      </w:pPr>
      <w:r w:rsidRPr="00F225D7">
        <w:rPr>
          <w:rFonts w:ascii="Times New Roman" w:eastAsia="Times New Roman" w:hAnsi="Times New Roman" w:cs="Times New Roman"/>
          <w:color w:val="000000"/>
          <w:sz w:val="24"/>
          <w:szCs w:val="24"/>
        </w:rPr>
        <w:t xml:space="preserve">В 2025 году по таким предметам как литература, география </w:t>
      </w:r>
      <w:r w:rsidR="00E80D4D" w:rsidRPr="00F225D7">
        <w:rPr>
          <w:rFonts w:ascii="Times New Roman" w:eastAsia="Times New Roman" w:hAnsi="Times New Roman" w:cs="Times New Roman"/>
          <w:color w:val="000000"/>
          <w:sz w:val="24"/>
          <w:szCs w:val="24"/>
        </w:rPr>
        <w:t>все</w:t>
      </w:r>
      <w:r w:rsidRPr="00F225D7">
        <w:rPr>
          <w:rFonts w:ascii="Times New Roman" w:eastAsia="Times New Roman" w:hAnsi="Times New Roman" w:cs="Times New Roman"/>
          <w:color w:val="000000"/>
          <w:sz w:val="24"/>
          <w:szCs w:val="24"/>
        </w:rPr>
        <w:t>100%</w:t>
      </w:r>
      <w:r w:rsidR="00E80D4D" w:rsidRPr="00F225D7">
        <w:rPr>
          <w:rFonts w:ascii="Times New Roman" w:eastAsia="Times New Roman" w:hAnsi="Times New Roman" w:cs="Times New Roman"/>
          <w:color w:val="000000"/>
          <w:sz w:val="24"/>
          <w:szCs w:val="24"/>
        </w:rPr>
        <w:t xml:space="preserve"> показали</w:t>
      </w:r>
      <w:r w:rsidRPr="00F225D7">
        <w:rPr>
          <w:rFonts w:ascii="Times New Roman" w:eastAsia="Times New Roman" w:hAnsi="Times New Roman" w:cs="Times New Roman"/>
          <w:color w:val="000000"/>
          <w:sz w:val="24"/>
          <w:szCs w:val="24"/>
        </w:rPr>
        <w:t xml:space="preserve"> освоение программы среднего общего образования.  </w:t>
      </w:r>
      <w:r w:rsidR="00622483" w:rsidRPr="00F225D7">
        <w:rPr>
          <w:rFonts w:ascii="Times New Roman" w:hAnsi="Times New Roman" w:cs="Times New Roman"/>
          <w:sz w:val="24"/>
          <w:szCs w:val="24"/>
        </w:rPr>
        <w:t>При этом результаты по химии</w:t>
      </w:r>
      <w:r w:rsidRPr="00F225D7">
        <w:rPr>
          <w:rFonts w:ascii="Times New Roman" w:hAnsi="Times New Roman" w:cs="Times New Roman"/>
          <w:sz w:val="24"/>
          <w:szCs w:val="24"/>
        </w:rPr>
        <w:t>, биологии</w:t>
      </w:r>
      <w:r w:rsidR="00622483" w:rsidRPr="00F225D7">
        <w:rPr>
          <w:rFonts w:ascii="Times New Roman" w:hAnsi="Times New Roman" w:cs="Times New Roman"/>
          <w:sz w:val="24"/>
          <w:szCs w:val="24"/>
        </w:rPr>
        <w:t>, информатике, математике</w:t>
      </w:r>
      <w:r w:rsidRPr="00F225D7">
        <w:rPr>
          <w:rFonts w:ascii="Times New Roman" w:hAnsi="Times New Roman" w:cs="Times New Roman"/>
          <w:sz w:val="24"/>
          <w:szCs w:val="24"/>
        </w:rPr>
        <w:t xml:space="preserve"> требуют отдельного анализа и принятия дополнительных решений</w:t>
      </w:r>
    </w:p>
    <w:p w:rsidR="00622483" w:rsidRPr="00F225D7" w:rsidRDefault="00622483" w:rsidP="00622483">
      <w:pPr>
        <w:tabs>
          <w:tab w:val="left" w:pos="12000"/>
        </w:tabs>
        <w:spacing w:after="0" w:line="240" w:lineRule="auto"/>
        <w:jc w:val="center"/>
        <w:rPr>
          <w:rFonts w:ascii="Times New Roman" w:eastAsia="Times New Roman" w:hAnsi="Times New Roman" w:cs="Times New Roman"/>
          <w:b/>
          <w:bCs/>
          <w:color w:val="000000"/>
          <w:sz w:val="24"/>
          <w:szCs w:val="24"/>
        </w:rPr>
      </w:pPr>
      <w:r w:rsidRPr="00F225D7">
        <w:rPr>
          <w:rFonts w:ascii="Times New Roman" w:eastAsia="Times New Roman" w:hAnsi="Times New Roman" w:cs="Times New Roman"/>
          <w:b/>
          <w:bCs/>
          <w:color w:val="000000"/>
          <w:sz w:val="24"/>
          <w:szCs w:val="24"/>
        </w:rPr>
        <w:t>Выпускники, набравшие высокие баллы за ЕГЭ</w:t>
      </w:r>
      <w:r w:rsidR="00C02891" w:rsidRPr="00F225D7">
        <w:rPr>
          <w:rFonts w:ascii="Times New Roman" w:eastAsia="Times New Roman" w:hAnsi="Times New Roman" w:cs="Times New Roman"/>
          <w:b/>
          <w:bCs/>
          <w:color w:val="000000"/>
          <w:sz w:val="24"/>
          <w:szCs w:val="24"/>
        </w:rPr>
        <w:t>. Слайд</w:t>
      </w:r>
    </w:p>
    <w:p w:rsidR="00622483" w:rsidRPr="00F225D7" w:rsidRDefault="00622483" w:rsidP="00622483">
      <w:pPr>
        <w:tabs>
          <w:tab w:val="left" w:pos="12000"/>
        </w:tabs>
        <w:spacing w:after="0" w:line="240" w:lineRule="auto"/>
        <w:jc w:val="center"/>
        <w:rPr>
          <w:rFonts w:ascii="Times New Roman" w:eastAsia="Times New Roman" w:hAnsi="Times New Roman" w:cs="Times New Roman"/>
          <w:b/>
          <w:bCs/>
          <w:color w:val="000000"/>
          <w:sz w:val="24"/>
          <w:szCs w:val="24"/>
        </w:rPr>
      </w:pPr>
    </w:p>
    <w:tbl>
      <w:tblPr>
        <w:tblStyle w:val="a7"/>
        <w:tblW w:w="0" w:type="auto"/>
        <w:tblInd w:w="817" w:type="dxa"/>
        <w:tblLook w:val="04A0" w:firstRow="1" w:lastRow="0" w:firstColumn="1" w:lastColumn="0" w:noHBand="0" w:noVBand="1"/>
      </w:tblPr>
      <w:tblGrid>
        <w:gridCol w:w="2277"/>
        <w:gridCol w:w="2449"/>
        <w:gridCol w:w="2111"/>
        <w:gridCol w:w="889"/>
        <w:gridCol w:w="1028"/>
      </w:tblGrid>
      <w:tr w:rsidR="00622483" w:rsidRPr="00F225D7" w:rsidTr="00622483">
        <w:tc>
          <w:tcPr>
            <w:tcW w:w="2277"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ОО</w:t>
            </w:r>
          </w:p>
        </w:tc>
        <w:tc>
          <w:tcPr>
            <w:tcW w:w="2449"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ФИО выпускника</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 xml:space="preserve">предмет </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баллы</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отметка</w:t>
            </w:r>
          </w:p>
        </w:tc>
      </w:tr>
      <w:tr w:rsidR="00622483" w:rsidRPr="00F225D7" w:rsidTr="00622483">
        <w:tc>
          <w:tcPr>
            <w:tcW w:w="2277"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МБОУ «Казачинская СОШ»</w:t>
            </w:r>
          </w:p>
        </w:tc>
        <w:tc>
          <w:tcPr>
            <w:tcW w:w="2449"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Верхозина Мария</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 (профиль)</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76</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русский язык</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67 (81)</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Беляевская Мария</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история</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80</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русский язык</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69 (89)</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5</w:t>
            </w: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обществознание</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70</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МБОУ «Боханская СОШ №1</w:t>
            </w:r>
          </w:p>
        </w:tc>
        <w:tc>
          <w:tcPr>
            <w:tcW w:w="2449"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БухашееваАйлана</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 (профиль)</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72</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Вахрамеева Анна</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 (профиль)</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74</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русский язык</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58 (67)</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Грозин Семен</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русский язык</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83</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5</w:t>
            </w: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обществознание</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83</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история</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91</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Попов Даниил</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 (профиль)</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80</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русский язык</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83</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информатика</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70</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Ходоров Максим</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история</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84</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5</w:t>
            </w: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обществознание</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71</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Савчук Кирилл</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русский язык</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72</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5</w:t>
            </w:r>
          </w:p>
        </w:tc>
      </w:tr>
      <w:tr w:rsidR="00622483" w:rsidRPr="00F225D7" w:rsidTr="00622483">
        <w:tc>
          <w:tcPr>
            <w:tcW w:w="2277"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МБОУ Боханская СОШ №2</w:t>
            </w:r>
          </w:p>
        </w:tc>
        <w:tc>
          <w:tcPr>
            <w:tcW w:w="2449"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Александрова Елизавета</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 (профиль)</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70</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Саляхова Рената</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 (профиль)</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82</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русский язык</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81</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физика</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71</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Хонгодорова Юлия</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 (профиль)</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72</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Мунхоев Архип</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история</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70</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Черевко Глеб</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 (профиль)</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78</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русский язык</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73</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физика</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77</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 xml:space="preserve">МБОУ «Каменская </w:t>
            </w:r>
            <w:r w:rsidRPr="00F225D7">
              <w:rPr>
                <w:rFonts w:ascii="Times New Roman" w:eastAsia="Times New Roman" w:hAnsi="Times New Roman" w:cs="Times New Roman"/>
                <w:color w:val="000000"/>
                <w:sz w:val="24"/>
                <w:szCs w:val="24"/>
              </w:rPr>
              <w:lastRenderedPageBreak/>
              <w:t>СОШ»</w:t>
            </w:r>
          </w:p>
        </w:tc>
        <w:tc>
          <w:tcPr>
            <w:tcW w:w="2449"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lastRenderedPageBreak/>
              <w:t>Джураева Анастасия</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 xml:space="preserve">математика </w:t>
            </w:r>
            <w:r w:rsidRPr="00F225D7">
              <w:rPr>
                <w:rFonts w:ascii="Times New Roman" w:eastAsia="Times New Roman" w:hAnsi="Times New Roman" w:cs="Times New Roman"/>
                <w:color w:val="000000"/>
                <w:sz w:val="24"/>
                <w:szCs w:val="24"/>
              </w:rPr>
              <w:lastRenderedPageBreak/>
              <w:t>(профиль)</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lastRenderedPageBreak/>
              <w:t>80</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русский язык</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83</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информатика</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72</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МБОУ «Ново-Идинская СОШ»</w:t>
            </w:r>
          </w:p>
        </w:tc>
        <w:tc>
          <w:tcPr>
            <w:tcW w:w="2449"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Васильев Андрей</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русский язык</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78</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5</w:t>
            </w: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обществознание</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70</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МБОУ «Верхне-Идинская СОШ»</w:t>
            </w:r>
          </w:p>
        </w:tc>
        <w:tc>
          <w:tcPr>
            <w:tcW w:w="2449"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Рась Алена</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русский язык</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70</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МБОУ «Дундайская СОШ»</w:t>
            </w:r>
          </w:p>
        </w:tc>
        <w:tc>
          <w:tcPr>
            <w:tcW w:w="2449"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Артемцева Татьяна</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русский язык</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91</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5</w:t>
            </w: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биология</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95</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vMerge/>
          </w:tcPr>
          <w:p w:rsidR="00622483" w:rsidRPr="00F225D7" w:rsidRDefault="00622483" w:rsidP="00364971">
            <w:pPr>
              <w:rPr>
                <w:rFonts w:ascii="Times New Roman" w:eastAsia="Times New Roman" w:hAnsi="Times New Roman" w:cs="Times New Roman"/>
                <w:color w:val="000000"/>
                <w:sz w:val="24"/>
                <w:szCs w:val="24"/>
              </w:rPr>
            </w:pP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химия</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97</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val="restart"/>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МБОУ «Тарасинская СОШ»</w:t>
            </w:r>
          </w:p>
        </w:tc>
        <w:tc>
          <w:tcPr>
            <w:tcW w:w="2449"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Болотова Надежда</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русский язык</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72</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vMerge/>
          </w:tcPr>
          <w:p w:rsidR="00622483" w:rsidRPr="00F225D7" w:rsidRDefault="00622483" w:rsidP="00364971">
            <w:pPr>
              <w:rPr>
                <w:rFonts w:ascii="Times New Roman" w:eastAsia="Times New Roman" w:hAnsi="Times New Roman" w:cs="Times New Roman"/>
                <w:color w:val="000000"/>
                <w:sz w:val="24"/>
                <w:szCs w:val="24"/>
              </w:rPr>
            </w:pPr>
          </w:p>
        </w:tc>
        <w:tc>
          <w:tcPr>
            <w:tcW w:w="2449"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Цыремпилов Андрей</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информатика</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72</w:t>
            </w: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p>
        </w:tc>
      </w:tr>
      <w:tr w:rsidR="00622483" w:rsidRPr="00F225D7" w:rsidTr="00622483">
        <w:tc>
          <w:tcPr>
            <w:tcW w:w="2277"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МБОУ «Хохорская СОШ»</w:t>
            </w:r>
          </w:p>
        </w:tc>
        <w:tc>
          <w:tcPr>
            <w:tcW w:w="2449"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Хоренова Мария</w:t>
            </w:r>
          </w:p>
        </w:tc>
        <w:tc>
          <w:tcPr>
            <w:tcW w:w="2111" w:type="dxa"/>
          </w:tcPr>
          <w:p w:rsidR="00622483" w:rsidRPr="00F225D7" w:rsidRDefault="00622483" w:rsidP="00364971">
            <w:pP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математика</w:t>
            </w:r>
          </w:p>
        </w:tc>
        <w:tc>
          <w:tcPr>
            <w:tcW w:w="889" w:type="dxa"/>
          </w:tcPr>
          <w:p w:rsidR="00622483" w:rsidRPr="00F225D7" w:rsidRDefault="00622483" w:rsidP="00364971">
            <w:pPr>
              <w:jc w:val="center"/>
              <w:rPr>
                <w:rFonts w:ascii="Times New Roman" w:eastAsia="Times New Roman" w:hAnsi="Times New Roman" w:cs="Times New Roman"/>
                <w:color w:val="000000"/>
                <w:sz w:val="24"/>
                <w:szCs w:val="24"/>
              </w:rPr>
            </w:pPr>
          </w:p>
        </w:tc>
        <w:tc>
          <w:tcPr>
            <w:tcW w:w="1028" w:type="dxa"/>
          </w:tcPr>
          <w:p w:rsidR="00622483" w:rsidRPr="00F225D7" w:rsidRDefault="00622483" w:rsidP="00364971">
            <w:pPr>
              <w:jc w:val="center"/>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5</w:t>
            </w:r>
          </w:p>
        </w:tc>
      </w:tr>
    </w:tbl>
    <w:p w:rsidR="00B575C8" w:rsidRPr="00F225D7" w:rsidRDefault="00B575C8" w:rsidP="00622483">
      <w:pPr>
        <w:spacing w:after="0"/>
        <w:jc w:val="center"/>
        <w:rPr>
          <w:rFonts w:ascii="Times New Roman" w:hAnsi="Times New Roman" w:cs="Times New Roman"/>
          <w:b/>
          <w:sz w:val="24"/>
          <w:szCs w:val="24"/>
        </w:rPr>
      </w:pPr>
    </w:p>
    <w:p w:rsidR="00B575C8" w:rsidRPr="00F225D7" w:rsidRDefault="00622483" w:rsidP="00622483">
      <w:pPr>
        <w:spacing w:after="0"/>
        <w:jc w:val="center"/>
        <w:rPr>
          <w:rFonts w:ascii="Times New Roman" w:hAnsi="Times New Roman" w:cs="Times New Roman"/>
          <w:b/>
          <w:sz w:val="24"/>
          <w:szCs w:val="24"/>
        </w:rPr>
      </w:pPr>
      <w:r w:rsidRPr="00F225D7">
        <w:rPr>
          <w:rFonts w:ascii="Times New Roman" w:hAnsi="Times New Roman" w:cs="Times New Roman"/>
          <w:b/>
          <w:sz w:val="24"/>
          <w:szCs w:val="24"/>
        </w:rPr>
        <w:t xml:space="preserve">Сведения о количестве выпускников, претендующих на медали, подтвердивших </w:t>
      </w:r>
    </w:p>
    <w:p w:rsidR="00622483" w:rsidRPr="00F225D7" w:rsidRDefault="00622483" w:rsidP="00622483">
      <w:pPr>
        <w:spacing w:after="0"/>
        <w:jc w:val="center"/>
        <w:rPr>
          <w:rFonts w:ascii="Times New Roman" w:hAnsi="Times New Roman" w:cs="Times New Roman"/>
          <w:b/>
          <w:sz w:val="24"/>
          <w:szCs w:val="24"/>
        </w:rPr>
      </w:pPr>
      <w:r w:rsidRPr="00F225D7">
        <w:rPr>
          <w:rFonts w:ascii="Times New Roman" w:hAnsi="Times New Roman" w:cs="Times New Roman"/>
          <w:b/>
          <w:sz w:val="24"/>
          <w:szCs w:val="24"/>
        </w:rPr>
        <w:t>знания и получивших медали за 2 года</w:t>
      </w:r>
      <w:r w:rsidR="00C02891" w:rsidRPr="00F225D7">
        <w:rPr>
          <w:rFonts w:ascii="Times New Roman" w:hAnsi="Times New Roman" w:cs="Times New Roman"/>
          <w:b/>
          <w:sz w:val="24"/>
          <w:szCs w:val="24"/>
        </w:rPr>
        <w:t xml:space="preserve"> Слайд.</w:t>
      </w:r>
    </w:p>
    <w:tbl>
      <w:tblPr>
        <w:tblW w:w="988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438"/>
        <w:gridCol w:w="3405"/>
        <w:gridCol w:w="1273"/>
        <w:gridCol w:w="993"/>
        <w:gridCol w:w="853"/>
        <w:gridCol w:w="1226"/>
        <w:gridCol w:w="850"/>
        <w:gridCol w:w="851"/>
      </w:tblGrid>
      <w:tr w:rsidR="00622483" w:rsidRPr="00F225D7" w:rsidTr="00364971">
        <w:tc>
          <w:tcPr>
            <w:tcW w:w="438" w:type="dxa"/>
            <w:vMerge w:val="restart"/>
            <w:tcBorders>
              <w:right w:val="single" w:sz="4" w:space="0" w:color="auto"/>
            </w:tcBorders>
          </w:tcPr>
          <w:p w:rsidR="00622483" w:rsidRPr="00F225D7" w:rsidRDefault="00622483" w:rsidP="00364971">
            <w:pPr>
              <w:pStyle w:val="a3"/>
              <w:jc w:val="center"/>
              <w:rPr>
                <w:rFonts w:ascii="Times New Roman" w:hAnsi="Times New Roman" w:cs="Times New Roman"/>
                <w:b/>
                <w:color w:val="000000"/>
                <w:lang w:eastAsia="ru-RU"/>
              </w:rPr>
            </w:pPr>
            <w:r w:rsidRPr="00F225D7">
              <w:rPr>
                <w:rFonts w:ascii="Times New Roman" w:hAnsi="Times New Roman" w:cs="Times New Roman"/>
                <w:b/>
                <w:color w:val="000000"/>
                <w:lang w:eastAsia="ru-RU"/>
              </w:rPr>
              <w:t>№</w:t>
            </w:r>
          </w:p>
        </w:tc>
        <w:tc>
          <w:tcPr>
            <w:tcW w:w="3405" w:type="dxa"/>
            <w:vMerge w:val="restart"/>
            <w:tcBorders>
              <w:left w:val="single" w:sz="4" w:space="0" w:color="auto"/>
              <w:right w:val="single" w:sz="4" w:space="0" w:color="auto"/>
            </w:tcBorders>
          </w:tcPr>
          <w:p w:rsidR="00622483" w:rsidRPr="00F225D7" w:rsidRDefault="00622483" w:rsidP="00364971">
            <w:pPr>
              <w:pStyle w:val="a3"/>
              <w:jc w:val="center"/>
              <w:rPr>
                <w:rFonts w:ascii="Times New Roman" w:hAnsi="Times New Roman" w:cs="Times New Roman"/>
                <w:b/>
                <w:color w:val="000000"/>
                <w:lang w:eastAsia="ru-RU"/>
              </w:rPr>
            </w:pPr>
            <w:r w:rsidRPr="00F225D7">
              <w:rPr>
                <w:rFonts w:ascii="Times New Roman" w:hAnsi="Times New Roman" w:cs="Times New Roman"/>
                <w:b/>
                <w:color w:val="000000"/>
                <w:lang w:eastAsia="ru-RU"/>
              </w:rPr>
              <w:t>ОО</w:t>
            </w:r>
          </w:p>
        </w:tc>
        <w:tc>
          <w:tcPr>
            <w:tcW w:w="3119" w:type="dxa"/>
            <w:gridSpan w:val="3"/>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2023-2024</w:t>
            </w:r>
          </w:p>
        </w:tc>
        <w:tc>
          <w:tcPr>
            <w:tcW w:w="2927" w:type="dxa"/>
            <w:gridSpan w:val="3"/>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2024-2025</w:t>
            </w:r>
          </w:p>
        </w:tc>
      </w:tr>
      <w:tr w:rsidR="00622483" w:rsidRPr="00F225D7" w:rsidTr="00364971">
        <w:tc>
          <w:tcPr>
            <w:tcW w:w="438" w:type="dxa"/>
            <w:vMerge/>
            <w:tcBorders>
              <w:right w:val="single" w:sz="4" w:space="0" w:color="auto"/>
            </w:tcBorders>
          </w:tcPr>
          <w:p w:rsidR="00622483" w:rsidRPr="00F225D7" w:rsidRDefault="00622483" w:rsidP="00364971">
            <w:pPr>
              <w:pStyle w:val="a3"/>
              <w:jc w:val="center"/>
              <w:rPr>
                <w:rFonts w:ascii="Times New Roman" w:hAnsi="Times New Roman" w:cs="Times New Roman"/>
                <w:b/>
                <w:color w:val="000000"/>
                <w:lang w:eastAsia="ru-RU"/>
              </w:rPr>
            </w:pPr>
          </w:p>
        </w:tc>
        <w:tc>
          <w:tcPr>
            <w:tcW w:w="3405" w:type="dxa"/>
            <w:vMerge/>
            <w:tcBorders>
              <w:left w:val="single" w:sz="4" w:space="0" w:color="auto"/>
              <w:right w:val="single" w:sz="4" w:space="0" w:color="auto"/>
            </w:tcBorders>
          </w:tcPr>
          <w:p w:rsidR="00622483" w:rsidRPr="00F225D7" w:rsidRDefault="00622483" w:rsidP="00364971">
            <w:pPr>
              <w:pStyle w:val="a3"/>
              <w:jc w:val="center"/>
              <w:rPr>
                <w:rFonts w:ascii="Times New Roman" w:hAnsi="Times New Roman" w:cs="Times New Roman"/>
                <w:b/>
                <w:color w:val="000000"/>
                <w:lang w:eastAsia="ru-RU"/>
              </w:rPr>
            </w:pPr>
          </w:p>
        </w:tc>
        <w:tc>
          <w:tcPr>
            <w:tcW w:w="1273" w:type="dxa"/>
            <w:vMerge w:val="restart"/>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 xml:space="preserve">Кол-во претендентов на медали </w:t>
            </w:r>
          </w:p>
          <w:p w:rsidR="00622483" w:rsidRPr="00F225D7" w:rsidRDefault="00622483" w:rsidP="00364971">
            <w:pPr>
              <w:pStyle w:val="a3"/>
              <w:jc w:val="center"/>
              <w:rPr>
                <w:rFonts w:ascii="Times New Roman" w:hAnsi="Times New Roman" w:cs="Times New Roman"/>
                <w:color w:val="000000"/>
                <w:lang w:eastAsia="ru-RU"/>
              </w:rPr>
            </w:pPr>
          </w:p>
        </w:tc>
        <w:tc>
          <w:tcPr>
            <w:tcW w:w="1846" w:type="dxa"/>
            <w:gridSpan w:val="2"/>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Кол-во, подтвердивших медали</w:t>
            </w:r>
          </w:p>
        </w:tc>
        <w:tc>
          <w:tcPr>
            <w:tcW w:w="1226" w:type="dxa"/>
            <w:vMerge w:val="restart"/>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кол-во претендентов на медали</w:t>
            </w:r>
          </w:p>
        </w:tc>
        <w:tc>
          <w:tcPr>
            <w:tcW w:w="1701" w:type="dxa"/>
            <w:gridSpan w:val="2"/>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кол-во, подтвердивших медали</w:t>
            </w:r>
          </w:p>
        </w:tc>
      </w:tr>
      <w:tr w:rsidR="00622483" w:rsidRPr="00F225D7" w:rsidTr="00364971">
        <w:tc>
          <w:tcPr>
            <w:tcW w:w="438" w:type="dxa"/>
            <w:vMerge/>
            <w:tcBorders>
              <w:right w:val="single" w:sz="4" w:space="0" w:color="auto"/>
            </w:tcBorders>
          </w:tcPr>
          <w:p w:rsidR="00622483" w:rsidRPr="00F225D7" w:rsidRDefault="00622483" w:rsidP="00364971">
            <w:pPr>
              <w:pStyle w:val="a3"/>
              <w:jc w:val="center"/>
              <w:rPr>
                <w:rFonts w:ascii="Times New Roman" w:hAnsi="Times New Roman" w:cs="Times New Roman"/>
                <w:b/>
                <w:color w:val="000000"/>
                <w:lang w:eastAsia="ru-RU"/>
              </w:rPr>
            </w:pPr>
          </w:p>
        </w:tc>
        <w:tc>
          <w:tcPr>
            <w:tcW w:w="3405" w:type="dxa"/>
            <w:vMerge/>
            <w:tcBorders>
              <w:left w:val="single" w:sz="4" w:space="0" w:color="auto"/>
              <w:right w:val="single" w:sz="4" w:space="0" w:color="auto"/>
            </w:tcBorders>
          </w:tcPr>
          <w:p w:rsidR="00622483" w:rsidRPr="00F225D7" w:rsidRDefault="00622483" w:rsidP="00364971">
            <w:pPr>
              <w:pStyle w:val="a3"/>
              <w:jc w:val="center"/>
              <w:rPr>
                <w:rFonts w:ascii="Times New Roman" w:hAnsi="Times New Roman" w:cs="Times New Roman"/>
                <w:b/>
                <w:color w:val="000000"/>
                <w:lang w:eastAsia="ru-RU"/>
              </w:rPr>
            </w:pPr>
          </w:p>
        </w:tc>
        <w:tc>
          <w:tcPr>
            <w:tcW w:w="1273" w:type="dxa"/>
            <w:vMerge/>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p>
        </w:tc>
        <w:tc>
          <w:tcPr>
            <w:tcW w:w="993"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Кол-во</w:t>
            </w:r>
          </w:p>
        </w:tc>
        <w:tc>
          <w:tcPr>
            <w:tcW w:w="853"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1226" w:type="dxa"/>
            <w:vMerge/>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кол-во</w:t>
            </w:r>
          </w:p>
        </w:tc>
        <w:tc>
          <w:tcPr>
            <w:tcW w:w="851"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r>
      <w:tr w:rsidR="00622483" w:rsidRPr="00F225D7" w:rsidTr="00364971">
        <w:tc>
          <w:tcPr>
            <w:tcW w:w="438" w:type="dxa"/>
            <w:tcBorders>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1</w:t>
            </w:r>
          </w:p>
        </w:tc>
        <w:tc>
          <w:tcPr>
            <w:tcW w:w="3405" w:type="dxa"/>
            <w:tcBorders>
              <w:left w:val="single" w:sz="4" w:space="0" w:color="auto"/>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МБОУ «Боханская СОШ№1»</w:t>
            </w:r>
          </w:p>
        </w:tc>
        <w:tc>
          <w:tcPr>
            <w:tcW w:w="127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3</w:t>
            </w:r>
          </w:p>
        </w:tc>
        <w:tc>
          <w:tcPr>
            <w:tcW w:w="99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2</w:t>
            </w:r>
          </w:p>
        </w:tc>
        <w:tc>
          <w:tcPr>
            <w:tcW w:w="85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67</w:t>
            </w:r>
          </w:p>
        </w:tc>
        <w:tc>
          <w:tcPr>
            <w:tcW w:w="1226"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6</w:t>
            </w: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3</w:t>
            </w:r>
          </w:p>
        </w:tc>
        <w:tc>
          <w:tcPr>
            <w:tcW w:w="851"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50</w:t>
            </w:r>
          </w:p>
        </w:tc>
      </w:tr>
      <w:tr w:rsidR="00622483" w:rsidRPr="00F225D7" w:rsidTr="00364971">
        <w:tc>
          <w:tcPr>
            <w:tcW w:w="438" w:type="dxa"/>
            <w:tcBorders>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2</w:t>
            </w:r>
          </w:p>
        </w:tc>
        <w:tc>
          <w:tcPr>
            <w:tcW w:w="3405" w:type="dxa"/>
            <w:tcBorders>
              <w:left w:val="single" w:sz="4" w:space="0" w:color="auto"/>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МБОУ «Ново-Идинская СОШ»</w:t>
            </w:r>
          </w:p>
        </w:tc>
        <w:tc>
          <w:tcPr>
            <w:tcW w:w="127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99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1226"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2</w:t>
            </w: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1</w:t>
            </w:r>
          </w:p>
        </w:tc>
        <w:tc>
          <w:tcPr>
            <w:tcW w:w="851"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50</w:t>
            </w:r>
          </w:p>
        </w:tc>
      </w:tr>
      <w:tr w:rsidR="00622483" w:rsidRPr="00F225D7" w:rsidTr="00364971">
        <w:tc>
          <w:tcPr>
            <w:tcW w:w="438" w:type="dxa"/>
            <w:tcBorders>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3</w:t>
            </w:r>
          </w:p>
        </w:tc>
        <w:tc>
          <w:tcPr>
            <w:tcW w:w="3405" w:type="dxa"/>
            <w:tcBorders>
              <w:left w:val="single" w:sz="4" w:space="0" w:color="auto"/>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МБОУ «Каменская СОШ»</w:t>
            </w:r>
          </w:p>
        </w:tc>
        <w:tc>
          <w:tcPr>
            <w:tcW w:w="127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1</w:t>
            </w:r>
          </w:p>
        </w:tc>
        <w:tc>
          <w:tcPr>
            <w:tcW w:w="99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1</w:t>
            </w:r>
          </w:p>
        </w:tc>
        <w:tc>
          <w:tcPr>
            <w:tcW w:w="85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100</w:t>
            </w:r>
          </w:p>
        </w:tc>
        <w:tc>
          <w:tcPr>
            <w:tcW w:w="1226"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1</w:t>
            </w: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1</w:t>
            </w:r>
          </w:p>
        </w:tc>
        <w:tc>
          <w:tcPr>
            <w:tcW w:w="851" w:type="dxa"/>
            <w:tcBorders>
              <w:left w:val="single" w:sz="4" w:space="0" w:color="auto"/>
            </w:tcBorders>
            <w:shd w:val="clear" w:color="auto" w:fill="FFFF00"/>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100</w:t>
            </w:r>
          </w:p>
        </w:tc>
      </w:tr>
      <w:tr w:rsidR="00622483" w:rsidRPr="00F225D7" w:rsidTr="00364971">
        <w:trPr>
          <w:trHeight w:val="350"/>
        </w:trPr>
        <w:tc>
          <w:tcPr>
            <w:tcW w:w="438" w:type="dxa"/>
            <w:tcBorders>
              <w:right w:val="single" w:sz="4" w:space="0" w:color="auto"/>
            </w:tcBorders>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4</w:t>
            </w:r>
          </w:p>
        </w:tc>
        <w:tc>
          <w:tcPr>
            <w:tcW w:w="3405" w:type="dxa"/>
            <w:tcBorders>
              <w:left w:val="single" w:sz="4" w:space="0" w:color="auto"/>
              <w:right w:val="single" w:sz="4" w:space="0" w:color="auto"/>
            </w:tcBorders>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МБОУ «Верхне-Идинская СОШ»</w:t>
            </w:r>
          </w:p>
        </w:tc>
        <w:tc>
          <w:tcPr>
            <w:tcW w:w="127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99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1226"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1"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r>
      <w:tr w:rsidR="00622483" w:rsidRPr="00F225D7" w:rsidTr="00364971">
        <w:tc>
          <w:tcPr>
            <w:tcW w:w="438" w:type="dxa"/>
            <w:tcBorders>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5</w:t>
            </w:r>
          </w:p>
        </w:tc>
        <w:tc>
          <w:tcPr>
            <w:tcW w:w="3405" w:type="dxa"/>
            <w:tcBorders>
              <w:left w:val="single" w:sz="4" w:space="0" w:color="auto"/>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МБОУ Укырская СОШ</w:t>
            </w:r>
          </w:p>
        </w:tc>
        <w:tc>
          <w:tcPr>
            <w:tcW w:w="127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99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1226"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1"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r>
      <w:tr w:rsidR="00622483" w:rsidRPr="00F225D7" w:rsidTr="00364971">
        <w:tc>
          <w:tcPr>
            <w:tcW w:w="438" w:type="dxa"/>
            <w:tcBorders>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6</w:t>
            </w:r>
          </w:p>
        </w:tc>
        <w:tc>
          <w:tcPr>
            <w:tcW w:w="3405" w:type="dxa"/>
            <w:tcBorders>
              <w:left w:val="single" w:sz="4" w:space="0" w:color="auto"/>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МБОУ «Тарасинская СОШ»</w:t>
            </w:r>
          </w:p>
        </w:tc>
        <w:tc>
          <w:tcPr>
            <w:tcW w:w="127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99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1226"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1"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r>
      <w:tr w:rsidR="00622483" w:rsidRPr="00F225D7" w:rsidTr="00364971">
        <w:tc>
          <w:tcPr>
            <w:tcW w:w="438" w:type="dxa"/>
            <w:tcBorders>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7</w:t>
            </w:r>
          </w:p>
        </w:tc>
        <w:tc>
          <w:tcPr>
            <w:tcW w:w="3405" w:type="dxa"/>
            <w:tcBorders>
              <w:left w:val="single" w:sz="4" w:space="0" w:color="auto"/>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МБОУ Боханская СОШ № 2</w:t>
            </w:r>
          </w:p>
        </w:tc>
        <w:tc>
          <w:tcPr>
            <w:tcW w:w="127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1</w:t>
            </w:r>
          </w:p>
        </w:tc>
        <w:tc>
          <w:tcPr>
            <w:tcW w:w="99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1</w:t>
            </w:r>
          </w:p>
        </w:tc>
        <w:tc>
          <w:tcPr>
            <w:tcW w:w="85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100</w:t>
            </w:r>
          </w:p>
        </w:tc>
        <w:tc>
          <w:tcPr>
            <w:tcW w:w="1226"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2</w:t>
            </w: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2</w:t>
            </w:r>
          </w:p>
        </w:tc>
        <w:tc>
          <w:tcPr>
            <w:tcW w:w="851" w:type="dxa"/>
            <w:tcBorders>
              <w:left w:val="single" w:sz="4" w:space="0" w:color="auto"/>
            </w:tcBorders>
            <w:shd w:val="clear" w:color="auto" w:fill="FFFF00"/>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100</w:t>
            </w:r>
          </w:p>
        </w:tc>
      </w:tr>
      <w:tr w:rsidR="00622483" w:rsidRPr="00F225D7" w:rsidTr="00364971">
        <w:tc>
          <w:tcPr>
            <w:tcW w:w="438" w:type="dxa"/>
            <w:tcBorders>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8</w:t>
            </w:r>
          </w:p>
        </w:tc>
        <w:tc>
          <w:tcPr>
            <w:tcW w:w="3405" w:type="dxa"/>
            <w:tcBorders>
              <w:left w:val="single" w:sz="4" w:space="0" w:color="auto"/>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МБОУ Олонская СОШ</w:t>
            </w:r>
          </w:p>
        </w:tc>
        <w:tc>
          <w:tcPr>
            <w:tcW w:w="127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99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1226"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1"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r>
      <w:tr w:rsidR="00622483" w:rsidRPr="00F225D7" w:rsidTr="00364971">
        <w:tc>
          <w:tcPr>
            <w:tcW w:w="438" w:type="dxa"/>
            <w:tcBorders>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9</w:t>
            </w:r>
          </w:p>
        </w:tc>
        <w:tc>
          <w:tcPr>
            <w:tcW w:w="3405" w:type="dxa"/>
            <w:tcBorders>
              <w:left w:val="single" w:sz="4" w:space="0" w:color="auto"/>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МБОУ «Александровская СОШ»</w:t>
            </w:r>
          </w:p>
        </w:tc>
        <w:tc>
          <w:tcPr>
            <w:tcW w:w="127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3</w:t>
            </w:r>
          </w:p>
        </w:tc>
        <w:tc>
          <w:tcPr>
            <w:tcW w:w="99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0</w:t>
            </w:r>
          </w:p>
        </w:tc>
        <w:tc>
          <w:tcPr>
            <w:tcW w:w="85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0</w:t>
            </w:r>
          </w:p>
        </w:tc>
        <w:tc>
          <w:tcPr>
            <w:tcW w:w="1226"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1"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r>
      <w:tr w:rsidR="00622483" w:rsidRPr="00F225D7" w:rsidTr="00364971">
        <w:tc>
          <w:tcPr>
            <w:tcW w:w="438" w:type="dxa"/>
            <w:tcBorders>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10</w:t>
            </w:r>
          </w:p>
        </w:tc>
        <w:tc>
          <w:tcPr>
            <w:tcW w:w="3405" w:type="dxa"/>
            <w:tcBorders>
              <w:left w:val="single" w:sz="4" w:space="0" w:color="auto"/>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МБОУ «Дундайская СОШ»</w:t>
            </w:r>
          </w:p>
        </w:tc>
        <w:tc>
          <w:tcPr>
            <w:tcW w:w="127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99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1226"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1</w:t>
            </w: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1</w:t>
            </w:r>
          </w:p>
        </w:tc>
        <w:tc>
          <w:tcPr>
            <w:tcW w:w="851" w:type="dxa"/>
            <w:tcBorders>
              <w:left w:val="single" w:sz="4" w:space="0" w:color="auto"/>
            </w:tcBorders>
            <w:shd w:val="clear" w:color="auto" w:fill="FFFF00"/>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100</w:t>
            </w:r>
          </w:p>
        </w:tc>
      </w:tr>
      <w:tr w:rsidR="00622483" w:rsidRPr="00F225D7" w:rsidTr="00364971">
        <w:tc>
          <w:tcPr>
            <w:tcW w:w="438" w:type="dxa"/>
            <w:tcBorders>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11</w:t>
            </w:r>
          </w:p>
        </w:tc>
        <w:tc>
          <w:tcPr>
            <w:tcW w:w="3405" w:type="dxa"/>
            <w:tcBorders>
              <w:left w:val="single" w:sz="4" w:space="0" w:color="auto"/>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МБОУ «Казачинская СОШ»</w:t>
            </w:r>
          </w:p>
        </w:tc>
        <w:tc>
          <w:tcPr>
            <w:tcW w:w="127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99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1226"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2</w:t>
            </w: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2</w:t>
            </w:r>
          </w:p>
        </w:tc>
        <w:tc>
          <w:tcPr>
            <w:tcW w:w="851" w:type="dxa"/>
            <w:tcBorders>
              <w:left w:val="single" w:sz="4" w:space="0" w:color="auto"/>
            </w:tcBorders>
            <w:shd w:val="clear" w:color="auto" w:fill="FFFF00"/>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100</w:t>
            </w:r>
          </w:p>
        </w:tc>
      </w:tr>
      <w:tr w:rsidR="00622483" w:rsidRPr="00F225D7" w:rsidTr="00364971">
        <w:tc>
          <w:tcPr>
            <w:tcW w:w="438" w:type="dxa"/>
            <w:tcBorders>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12</w:t>
            </w:r>
          </w:p>
        </w:tc>
        <w:tc>
          <w:tcPr>
            <w:tcW w:w="3405" w:type="dxa"/>
            <w:tcBorders>
              <w:left w:val="single" w:sz="4" w:space="0" w:color="auto"/>
              <w:right w:val="single" w:sz="4" w:space="0" w:color="auto"/>
            </w:tcBorders>
            <w:vAlign w:val="center"/>
          </w:tcPr>
          <w:p w:rsidR="00622483" w:rsidRPr="00F225D7" w:rsidRDefault="00622483" w:rsidP="00364971">
            <w:pPr>
              <w:pStyle w:val="a3"/>
              <w:rPr>
                <w:rFonts w:ascii="Times New Roman" w:hAnsi="Times New Roman" w:cs="Times New Roman"/>
              </w:rPr>
            </w:pPr>
            <w:r w:rsidRPr="00F225D7">
              <w:rPr>
                <w:rFonts w:ascii="Times New Roman" w:hAnsi="Times New Roman" w:cs="Times New Roman"/>
              </w:rPr>
              <w:t>МБОУ «Хохорская СОШ»</w:t>
            </w:r>
          </w:p>
        </w:tc>
        <w:tc>
          <w:tcPr>
            <w:tcW w:w="127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99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853" w:type="dxa"/>
            <w:tcBorders>
              <w:left w:val="single" w:sz="4" w:space="0" w:color="auto"/>
            </w:tcBorders>
          </w:tcPr>
          <w:p w:rsidR="00622483" w:rsidRPr="00F225D7" w:rsidRDefault="00622483" w:rsidP="00364971">
            <w:pPr>
              <w:pStyle w:val="a3"/>
              <w:rPr>
                <w:rFonts w:ascii="Times New Roman" w:hAnsi="Times New Roman" w:cs="Times New Roman"/>
                <w:color w:val="000000"/>
                <w:lang w:eastAsia="ru-RU"/>
              </w:rPr>
            </w:pPr>
            <w:r w:rsidRPr="00F225D7">
              <w:rPr>
                <w:rFonts w:ascii="Times New Roman" w:hAnsi="Times New Roman" w:cs="Times New Roman"/>
                <w:color w:val="000000"/>
                <w:lang w:eastAsia="ru-RU"/>
              </w:rPr>
              <w:t>--</w:t>
            </w:r>
          </w:p>
        </w:tc>
        <w:tc>
          <w:tcPr>
            <w:tcW w:w="1226"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1</w:t>
            </w: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1</w:t>
            </w:r>
          </w:p>
        </w:tc>
        <w:tc>
          <w:tcPr>
            <w:tcW w:w="851" w:type="dxa"/>
            <w:tcBorders>
              <w:left w:val="single" w:sz="4" w:space="0" w:color="auto"/>
            </w:tcBorders>
            <w:shd w:val="clear" w:color="auto" w:fill="FFFF00"/>
          </w:tcPr>
          <w:p w:rsidR="00622483" w:rsidRPr="00F225D7" w:rsidRDefault="00622483" w:rsidP="00364971">
            <w:pPr>
              <w:pStyle w:val="a3"/>
              <w:jc w:val="center"/>
              <w:rPr>
                <w:rFonts w:ascii="Times New Roman" w:hAnsi="Times New Roman" w:cs="Times New Roman"/>
                <w:color w:val="000000"/>
                <w:lang w:eastAsia="ru-RU"/>
              </w:rPr>
            </w:pPr>
            <w:r w:rsidRPr="00F225D7">
              <w:rPr>
                <w:rFonts w:ascii="Times New Roman" w:hAnsi="Times New Roman" w:cs="Times New Roman"/>
                <w:color w:val="000000"/>
                <w:lang w:eastAsia="ru-RU"/>
              </w:rPr>
              <w:t>100</w:t>
            </w:r>
          </w:p>
        </w:tc>
      </w:tr>
      <w:tr w:rsidR="00622483" w:rsidRPr="00F225D7" w:rsidTr="00364971">
        <w:tc>
          <w:tcPr>
            <w:tcW w:w="438" w:type="dxa"/>
            <w:tcBorders>
              <w:right w:val="single" w:sz="4" w:space="0" w:color="auto"/>
            </w:tcBorders>
            <w:vAlign w:val="center"/>
          </w:tcPr>
          <w:p w:rsidR="00622483" w:rsidRPr="00F225D7" w:rsidRDefault="00622483" w:rsidP="00364971">
            <w:pPr>
              <w:pStyle w:val="a3"/>
              <w:rPr>
                <w:rFonts w:ascii="Times New Roman" w:hAnsi="Times New Roman" w:cs="Times New Roman"/>
              </w:rPr>
            </w:pPr>
          </w:p>
        </w:tc>
        <w:tc>
          <w:tcPr>
            <w:tcW w:w="3405" w:type="dxa"/>
            <w:tcBorders>
              <w:left w:val="single" w:sz="4" w:space="0" w:color="auto"/>
              <w:right w:val="single" w:sz="4" w:space="0" w:color="auto"/>
            </w:tcBorders>
            <w:vAlign w:val="center"/>
          </w:tcPr>
          <w:p w:rsidR="00622483" w:rsidRPr="00F225D7" w:rsidRDefault="00622483" w:rsidP="00364971">
            <w:pPr>
              <w:pStyle w:val="a3"/>
              <w:rPr>
                <w:rFonts w:ascii="Times New Roman" w:hAnsi="Times New Roman" w:cs="Times New Roman"/>
              </w:rPr>
            </w:pPr>
          </w:p>
        </w:tc>
        <w:tc>
          <w:tcPr>
            <w:tcW w:w="1273" w:type="dxa"/>
            <w:tcBorders>
              <w:left w:val="single" w:sz="4" w:space="0" w:color="auto"/>
            </w:tcBorders>
          </w:tcPr>
          <w:p w:rsidR="00622483" w:rsidRPr="00F225D7" w:rsidRDefault="00622483" w:rsidP="00364971">
            <w:pPr>
              <w:pStyle w:val="a3"/>
              <w:rPr>
                <w:rFonts w:ascii="Times New Roman" w:hAnsi="Times New Roman" w:cs="Times New Roman"/>
                <w:b/>
                <w:color w:val="000000"/>
                <w:lang w:eastAsia="ru-RU"/>
              </w:rPr>
            </w:pPr>
            <w:r w:rsidRPr="00F225D7">
              <w:rPr>
                <w:rFonts w:ascii="Times New Roman" w:hAnsi="Times New Roman" w:cs="Times New Roman"/>
                <w:b/>
                <w:color w:val="000000"/>
                <w:lang w:eastAsia="ru-RU"/>
              </w:rPr>
              <w:t>8</w:t>
            </w:r>
          </w:p>
        </w:tc>
        <w:tc>
          <w:tcPr>
            <w:tcW w:w="993" w:type="dxa"/>
            <w:tcBorders>
              <w:left w:val="single" w:sz="4" w:space="0" w:color="auto"/>
            </w:tcBorders>
          </w:tcPr>
          <w:p w:rsidR="00622483" w:rsidRPr="00F225D7" w:rsidRDefault="00622483" w:rsidP="00364971">
            <w:pPr>
              <w:pStyle w:val="a3"/>
              <w:rPr>
                <w:rFonts w:ascii="Times New Roman" w:hAnsi="Times New Roman" w:cs="Times New Roman"/>
                <w:b/>
                <w:color w:val="000000"/>
                <w:lang w:eastAsia="ru-RU"/>
              </w:rPr>
            </w:pPr>
            <w:r w:rsidRPr="00F225D7">
              <w:rPr>
                <w:rFonts w:ascii="Times New Roman" w:hAnsi="Times New Roman" w:cs="Times New Roman"/>
                <w:b/>
                <w:color w:val="000000"/>
                <w:lang w:eastAsia="ru-RU"/>
              </w:rPr>
              <w:t>4</w:t>
            </w:r>
          </w:p>
        </w:tc>
        <w:tc>
          <w:tcPr>
            <w:tcW w:w="853" w:type="dxa"/>
            <w:tcBorders>
              <w:left w:val="single" w:sz="4" w:space="0" w:color="auto"/>
            </w:tcBorders>
          </w:tcPr>
          <w:p w:rsidR="00622483" w:rsidRPr="00F225D7" w:rsidRDefault="00622483" w:rsidP="00364971">
            <w:pPr>
              <w:pStyle w:val="a3"/>
              <w:rPr>
                <w:rFonts w:ascii="Times New Roman" w:hAnsi="Times New Roman" w:cs="Times New Roman"/>
                <w:b/>
                <w:color w:val="000000"/>
                <w:lang w:eastAsia="ru-RU"/>
              </w:rPr>
            </w:pPr>
            <w:r w:rsidRPr="00F225D7">
              <w:rPr>
                <w:rFonts w:ascii="Times New Roman" w:hAnsi="Times New Roman" w:cs="Times New Roman"/>
                <w:b/>
                <w:color w:val="000000"/>
                <w:lang w:eastAsia="ru-RU"/>
              </w:rPr>
              <w:t>67</w:t>
            </w:r>
          </w:p>
        </w:tc>
        <w:tc>
          <w:tcPr>
            <w:tcW w:w="1226" w:type="dxa"/>
            <w:tcBorders>
              <w:left w:val="single" w:sz="4" w:space="0" w:color="auto"/>
            </w:tcBorders>
          </w:tcPr>
          <w:p w:rsidR="00622483" w:rsidRPr="00F225D7" w:rsidRDefault="00622483" w:rsidP="00364971">
            <w:pPr>
              <w:pStyle w:val="a3"/>
              <w:jc w:val="center"/>
              <w:rPr>
                <w:rFonts w:ascii="Times New Roman" w:hAnsi="Times New Roman" w:cs="Times New Roman"/>
                <w:b/>
                <w:color w:val="000000"/>
                <w:lang w:eastAsia="ru-RU"/>
              </w:rPr>
            </w:pPr>
            <w:r w:rsidRPr="00F225D7">
              <w:rPr>
                <w:rFonts w:ascii="Times New Roman" w:hAnsi="Times New Roman" w:cs="Times New Roman"/>
                <w:b/>
                <w:color w:val="000000"/>
                <w:lang w:eastAsia="ru-RU"/>
              </w:rPr>
              <w:t>15</w:t>
            </w:r>
          </w:p>
        </w:tc>
        <w:tc>
          <w:tcPr>
            <w:tcW w:w="850" w:type="dxa"/>
            <w:tcBorders>
              <w:left w:val="single" w:sz="4" w:space="0" w:color="auto"/>
            </w:tcBorders>
          </w:tcPr>
          <w:p w:rsidR="00622483" w:rsidRPr="00F225D7" w:rsidRDefault="00622483" w:rsidP="00364971">
            <w:pPr>
              <w:pStyle w:val="a3"/>
              <w:jc w:val="center"/>
              <w:rPr>
                <w:rFonts w:ascii="Times New Roman" w:hAnsi="Times New Roman" w:cs="Times New Roman"/>
                <w:b/>
                <w:color w:val="000000"/>
                <w:lang w:eastAsia="ru-RU"/>
              </w:rPr>
            </w:pPr>
            <w:r w:rsidRPr="00F225D7">
              <w:rPr>
                <w:rFonts w:ascii="Times New Roman" w:hAnsi="Times New Roman" w:cs="Times New Roman"/>
                <w:b/>
                <w:color w:val="000000"/>
                <w:lang w:eastAsia="ru-RU"/>
              </w:rPr>
              <w:t>11</w:t>
            </w:r>
          </w:p>
        </w:tc>
        <w:tc>
          <w:tcPr>
            <w:tcW w:w="851" w:type="dxa"/>
            <w:tcBorders>
              <w:left w:val="single" w:sz="4" w:space="0" w:color="auto"/>
            </w:tcBorders>
          </w:tcPr>
          <w:p w:rsidR="00622483" w:rsidRPr="00F225D7" w:rsidRDefault="00622483" w:rsidP="00364971">
            <w:pPr>
              <w:pStyle w:val="a3"/>
              <w:jc w:val="center"/>
              <w:rPr>
                <w:rFonts w:ascii="Times New Roman" w:hAnsi="Times New Roman" w:cs="Times New Roman"/>
                <w:b/>
                <w:color w:val="000000"/>
                <w:lang w:eastAsia="ru-RU"/>
              </w:rPr>
            </w:pPr>
            <w:r w:rsidRPr="00F225D7">
              <w:rPr>
                <w:rFonts w:ascii="Times New Roman" w:hAnsi="Times New Roman" w:cs="Times New Roman"/>
                <w:b/>
                <w:color w:val="000000"/>
                <w:lang w:eastAsia="ru-RU"/>
              </w:rPr>
              <w:t>73</w:t>
            </w:r>
          </w:p>
        </w:tc>
      </w:tr>
    </w:tbl>
    <w:p w:rsidR="00622483" w:rsidRPr="00F225D7" w:rsidRDefault="00BD559D" w:rsidP="00622483">
      <w:pPr>
        <w:spacing w:after="0"/>
        <w:rPr>
          <w:rFonts w:ascii="Times New Roman" w:hAnsi="Times New Roman" w:cs="Times New Roman"/>
          <w:b/>
          <w:sz w:val="28"/>
          <w:szCs w:val="28"/>
        </w:rPr>
      </w:pPr>
      <w:r w:rsidRPr="00F225D7">
        <w:rPr>
          <w:rFonts w:ascii="Times New Roman" w:hAnsi="Times New Roman" w:cs="Times New Roman"/>
          <w:b/>
          <w:sz w:val="28"/>
          <w:szCs w:val="28"/>
        </w:rPr>
        <w:t xml:space="preserve"> 73% подтвердили медали</w:t>
      </w:r>
      <w:r w:rsidR="008D2A72" w:rsidRPr="00F225D7">
        <w:rPr>
          <w:rFonts w:ascii="Times New Roman" w:hAnsi="Times New Roman" w:cs="Times New Roman"/>
          <w:b/>
          <w:sz w:val="28"/>
          <w:szCs w:val="28"/>
        </w:rPr>
        <w:t xml:space="preserve"> по сравнению с прошлым годом 67%</w:t>
      </w:r>
    </w:p>
    <w:p w:rsidR="00622483" w:rsidRPr="00F225D7" w:rsidRDefault="00B575C8" w:rsidP="00622483">
      <w:pPr>
        <w:pStyle w:val="a3"/>
        <w:jc w:val="both"/>
        <w:rPr>
          <w:rFonts w:ascii="Times New Roman" w:hAnsi="Times New Roman" w:cs="Times New Roman"/>
          <w:color w:val="000000"/>
          <w:sz w:val="24"/>
          <w:szCs w:val="24"/>
          <w:lang w:eastAsia="ru-RU"/>
        </w:rPr>
      </w:pPr>
      <w:r w:rsidRPr="00F225D7">
        <w:rPr>
          <w:rFonts w:ascii="Times New Roman" w:hAnsi="Times New Roman" w:cs="Times New Roman"/>
          <w:color w:val="000000"/>
          <w:sz w:val="24"/>
          <w:szCs w:val="24"/>
          <w:lang w:eastAsia="ru-RU"/>
        </w:rPr>
        <w:t>Вывод по итогам ГИА можно сделать следующий:</w:t>
      </w:r>
      <w:r w:rsidR="00C02891" w:rsidRPr="00F225D7">
        <w:rPr>
          <w:rFonts w:ascii="Times New Roman" w:hAnsi="Times New Roman" w:cs="Times New Roman"/>
          <w:b/>
          <w:color w:val="000000"/>
          <w:sz w:val="24"/>
          <w:szCs w:val="24"/>
          <w:lang w:eastAsia="ru-RU"/>
        </w:rPr>
        <w:t xml:space="preserve"> Слайды</w:t>
      </w:r>
    </w:p>
    <w:p w:rsidR="00622483" w:rsidRPr="00F225D7" w:rsidRDefault="00622483" w:rsidP="00B575C8">
      <w:pPr>
        <w:pStyle w:val="a3"/>
        <w:ind w:firstLine="708"/>
        <w:jc w:val="both"/>
        <w:rPr>
          <w:rFonts w:ascii="Times New Roman" w:hAnsi="Times New Roman" w:cs="Times New Roman"/>
          <w:color w:val="000000"/>
          <w:sz w:val="24"/>
          <w:szCs w:val="24"/>
          <w:lang w:eastAsia="ru-RU"/>
        </w:rPr>
      </w:pPr>
      <w:r w:rsidRPr="00F225D7">
        <w:rPr>
          <w:rFonts w:ascii="Times New Roman" w:hAnsi="Times New Roman" w:cs="Times New Roman"/>
          <w:color w:val="000000"/>
          <w:sz w:val="24"/>
          <w:szCs w:val="24"/>
          <w:lang w:eastAsia="ru-RU"/>
        </w:rPr>
        <w:t>Государственная итоговая аттестация прошла в штатном режиме. Аттестаты за курс среднего общего образования получили не все 109 обучающихся, что составляет 99%, 1 выпускник(МБОУОлонской СОШ) не смог</w:t>
      </w:r>
      <w:r w:rsidR="00B575C8" w:rsidRPr="00F225D7">
        <w:rPr>
          <w:rFonts w:ascii="Times New Roman" w:hAnsi="Times New Roman" w:cs="Times New Roman"/>
          <w:color w:val="000000"/>
          <w:sz w:val="24"/>
          <w:szCs w:val="24"/>
          <w:lang w:eastAsia="ru-RU"/>
        </w:rPr>
        <w:t xml:space="preserve"> </w:t>
      </w:r>
      <w:r w:rsidRPr="00F225D7">
        <w:rPr>
          <w:rFonts w:ascii="Times New Roman" w:hAnsi="Times New Roman" w:cs="Times New Roman"/>
          <w:color w:val="000000"/>
          <w:sz w:val="24"/>
          <w:szCs w:val="24"/>
          <w:lang w:eastAsia="ru-RU"/>
        </w:rPr>
        <w:t>в резервные сроки пересдать ЕГЭ по предмету математика.</w:t>
      </w:r>
    </w:p>
    <w:p w:rsidR="00622483" w:rsidRPr="00F225D7" w:rsidRDefault="00622483" w:rsidP="00B575C8">
      <w:pPr>
        <w:pStyle w:val="a3"/>
        <w:ind w:firstLine="708"/>
        <w:jc w:val="both"/>
        <w:rPr>
          <w:rFonts w:ascii="Times New Roman" w:hAnsi="Times New Roman" w:cs="Times New Roman"/>
          <w:color w:val="000000"/>
          <w:sz w:val="24"/>
          <w:szCs w:val="24"/>
          <w:lang w:eastAsia="ru-RU"/>
        </w:rPr>
      </w:pPr>
      <w:r w:rsidRPr="00F225D7">
        <w:rPr>
          <w:rFonts w:ascii="Times New Roman" w:hAnsi="Times New Roman" w:cs="Times New Roman"/>
          <w:color w:val="000000"/>
          <w:sz w:val="24"/>
          <w:szCs w:val="24"/>
          <w:lang w:eastAsia="ru-RU"/>
        </w:rPr>
        <w:t>Количество обучающихся, получивших в 2024- 2025 учебном году аттестат о среднем общем образовании с отличием – 7, что составляет 6,4% от общей численности выпускников.</w:t>
      </w:r>
    </w:p>
    <w:p w:rsidR="00622483" w:rsidRPr="00F225D7" w:rsidRDefault="00622483" w:rsidP="00B575C8">
      <w:pPr>
        <w:pStyle w:val="a3"/>
        <w:ind w:firstLine="708"/>
        <w:jc w:val="both"/>
        <w:rPr>
          <w:rFonts w:ascii="Times New Roman" w:hAnsi="Times New Roman" w:cs="Times New Roman"/>
          <w:color w:val="000000"/>
          <w:sz w:val="24"/>
          <w:szCs w:val="24"/>
          <w:lang w:eastAsia="ru-RU"/>
        </w:rPr>
      </w:pPr>
      <w:r w:rsidRPr="00F225D7">
        <w:rPr>
          <w:rFonts w:ascii="Times New Roman" w:hAnsi="Times New Roman" w:cs="Times New Roman"/>
          <w:color w:val="000000"/>
          <w:sz w:val="24"/>
          <w:szCs w:val="24"/>
          <w:lang w:eastAsia="ru-RU"/>
        </w:rPr>
        <w:t>8 выпускников (7,3% по всем предметам ЕГЭ) образовательных организацийнабрали свыше 80-ти баллов (7 – по русскому языку, 3 – по математике профильной, 3 – по истории, 1 – по обществознанию, 1 – по биологии, 1 – по химии).</w:t>
      </w:r>
    </w:p>
    <w:p w:rsidR="00622483" w:rsidRPr="00F225D7" w:rsidRDefault="00622483" w:rsidP="00B575C8">
      <w:pPr>
        <w:pStyle w:val="a3"/>
        <w:ind w:firstLine="708"/>
        <w:jc w:val="both"/>
        <w:rPr>
          <w:rFonts w:ascii="Times New Roman" w:hAnsi="Times New Roman" w:cs="Times New Roman"/>
          <w:color w:val="000000"/>
          <w:sz w:val="24"/>
          <w:szCs w:val="24"/>
          <w:lang w:eastAsia="ru-RU"/>
        </w:rPr>
      </w:pPr>
      <w:r w:rsidRPr="00F225D7">
        <w:rPr>
          <w:rFonts w:ascii="Times New Roman" w:hAnsi="Times New Roman" w:cs="Times New Roman"/>
          <w:sz w:val="24"/>
          <w:szCs w:val="24"/>
        </w:rPr>
        <w:lastRenderedPageBreak/>
        <w:t>В</w:t>
      </w:r>
      <w:r w:rsidRPr="00F225D7">
        <w:rPr>
          <w:rFonts w:ascii="Times New Roman" w:hAnsi="Times New Roman" w:cs="Times New Roman"/>
          <w:color w:val="000000"/>
          <w:sz w:val="24"/>
          <w:szCs w:val="24"/>
          <w:lang w:eastAsia="ru-RU"/>
        </w:rPr>
        <w:t xml:space="preserve"> целом нужно отметить, что результаты ГИА в форме единого государственного экзамена и основного государств</w:t>
      </w:r>
      <w:r w:rsidR="0082319E" w:rsidRPr="00F225D7">
        <w:rPr>
          <w:rFonts w:ascii="Times New Roman" w:hAnsi="Times New Roman" w:cs="Times New Roman"/>
          <w:color w:val="000000"/>
          <w:sz w:val="24"/>
          <w:szCs w:val="24"/>
          <w:lang w:eastAsia="ru-RU"/>
        </w:rPr>
        <w:t>енного экзамена остаются невысокими</w:t>
      </w:r>
      <w:r w:rsidRPr="00F225D7">
        <w:rPr>
          <w:rFonts w:ascii="Times New Roman" w:hAnsi="Times New Roman" w:cs="Times New Roman"/>
          <w:color w:val="000000"/>
          <w:sz w:val="24"/>
          <w:szCs w:val="24"/>
          <w:lang w:eastAsia="ru-RU"/>
        </w:rPr>
        <w:t>, что обусловлено рядом причин:</w:t>
      </w:r>
    </w:p>
    <w:p w:rsidR="00622483" w:rsidRPr="00F225D7" w:rsidRDefault="00622483" w:rsidP="00B575C8">
      <w:pPr>
        <w:pStyle w:val="a3"/>
        <w:ind w:firstLine="708"/>
        <w:jc w:val="both"/>
        <w:rPr>
          <w:rFonts w:ascii="Times New Roman" w:hAnsi="Times New Roman" w:cs="Times New Roman"/>
          <w:color w:val="000000"/>
          <w:sz w:val="24"/>
          <w:szCs w:val="24"/>
          <w:lang w:eastAsia="ru-RU"/>
        </w:rPr>
      </w:pPr>
      <w:r w:rsidRPr="00F225D7">
        <w:rPr>
          <w:rFonts w:ascii="Times New Roman" w:hAnsi="Times New Roman" w:cs="Times New Roman"/>
          <w:color w:val="000000"/>
          <w:sz w:val="24"/>
          <w:szCs w:val="24"/>
          <w:lang w:eastAsia="ru-RU"/>
        </w:rPr>
        <w:t>- не прохождение государственной итоговой аттестации, по выборным предметам, выпускниками 11-х классов на уровне основного общего образования;</w:t>
      </w:r>
    </w:p>
    <w:p w:rsidR="00622483" w:rsidRPr="00F225D7" w:rsidRDefault="00622483" w:rsidP="00B575C8">
      <w:pPr>
        <w:pStyle w:val="a3"/>
        <w:ind w:firstLine="708"/>
        <w:jc w:val="both"/>
        <w:rPr>
          <w:rFonts w:ascii="Times New Roman" w:hAnsi="Times New Roman" w:cs="Times New Roman"/>
          <w:color w:val="000000"/>
          <w:sz w:val="24"/>
          <w:szCs w:val="24"/>
          <w:lang w:eastAsia="ru-RU"/>
        </w:rPr>
      </w:pPr>
      <w:r w:rsidRPr="00F225D7">
        <w:rPr>
          <w:rFonts w:ascii="Times New Roman" w:hAnsi="Times New Roman" w:cs="Times New Roman"/>
          <w:color w:val="000000"/>
          <w:sz w:val="24"/>
          <w:szCs w:val="24"/>
          <w:lang w:eastAsia="ru-RU"/>
        </w:rPr>
        <w:t>- сложностями в перестройке администрации общеобразовательных организаций, педагогов к сложившейся ситуации (внесение изменений ООП, в частности в рабочие программы, корректировка тематического планирования и т.д.);</w:t>
      </w:r>
    </w:p>
    <w:p w:rsidR="00622483" w:rsidRPr="00F225D7" w:rsidRDefault="00622483" w:rsidP="00B575C8">
      <w:pPr>
        <w:pStyle w:val="a3"/>
        <w:ind w:firstLine="708"/>
        <w:jc w:val="both"/>
        <w:rPr>
          <w:rFonts w:ascii="Times New Roman" w:hAnsi="Times New Roman" w:cs="Times New Roman"/>
          <w:color w:val="000000"/>
          <w:sz w:val="24"/>
          <w:szCs w:val="24"/>
          <w:lang w:eastAsia="ru-RU"/>
        </w:rPr>
      </w:pPr>
      <w:r w:rsidRPr="00F225D7">
        <w:rPr>
          <w:rFonts w:ascii="Times New Roman" w:hAnsi="Times New Roman" w:cs="Times New Roman"/>
          <w:color w:val="000000"/>
          <w:sz w:val="24"/>
          <w:szCs w:val="24"/>
          <w:lang w:eastAsia="ru-RU"/>
        </w:rPr>
        <w:t>- необъективное оценивание обучающихся на уровне начального общего, основного общего и среднего общего образования</w:t>
      </w:r>
    </w:p>
    <w:p w:rsidR="00B575C8" w:rsidRPr="00F225D7" w:rsidRDefault="00B575C8" w:rsidP="00B575C8">
      <w:pPr>
        <w:spacing w:after="0"/>
        <w:jc w:val="both"/>
        <w:rPr>
          <w:rFonts w:ascii="Times New Roman" w:eastAsia="Times New Roman" w:hAnsi="Times New Roman" w:cs="Times New Roman"/>
          <w:color w:val="000000"/>
          <w:sz w:val="24"/>
          <w:szCs w:val="24"/>
        </w:rPr>
      </w:pPr>
      <w:r w:rsidRPr="00F225D7">
        <w:rPr>
          <w:rFonts w:ascii="Times New Roman" w:eastAsia="Times New Roman" w:hAnsi="Times New Roman" w:cs="Times New Roman"/>
          <w:color w:val="000000"/>
          <w:sz w:val="24"/>
          <w:szCs w:val="24"/>
        </w:rPr>
        <w:t xml:space="preserve">       </w:t>
      </w:r>
      <w:r w:rsidR="00622483" w:rsidRPr="00F225D7">
        <w:rPr>
          <w:rFonts w:ascii="Times New Roman" w:eastAsia="Times New Roman" w:hAnsi="Times New Roman" w:cs="Times New Roman"/>
          <w:color w:val="000000"/>
          <w:sz w:val="24"/>
          <w:szCs w:val="24"/>
        </w:rPr>
        <w:t>По результатам единого государственного экзамена, основного государственного экзамена Управлением образования будет проведён детальный анализ по всем предметам в разрезе образовательных организаций с привлечением районных методических объединений, образовательных учреждений, составлен план мероприятий с учётом выявленных пробелов в подготовке выпускников</w:t>
      </w:r>
    </w:p>
    <w:p w:rsidR="00E80D4D" w:rsidRPr="00F225D7" w:rsidRDefault="0082319E" w:rsidP="00E80D4D">
      <w:pPr>
        <w:spacing w:after="0" w:line="240" w:lineRule="auto"/>
        <w:ind w:firstLine="708"/>
        <w:jc w:val="both"/>
        <w:rPr>
          <w:rFonts w:ascii="Times New Roman" w:eastAsia="Times New Roman" w:hAnsi="Times New Roman" w:cs="Times New Roman"/>
          <w:color w:val="000000"/>
          <w:sz w:val="24"/>
          <w:szCs w:val="24"/>
        </w:rPr>
      </w:pPr>
      <w:r w:rsidRPr="00F225D7">
        <w:rPr>
          <w:rFonts w:ascii="Times New Roman" w:hAnsi="Times New Roman" w:cs="Times New Roman"/>
          <w:sz w:val="24"/>
          <w:szCs w:val="24"/>
        </w:rPr>
        <w:t xml:space="preserve">Уважаемые коллеги! Говоря об образовательных результатах сегодня, мы намеренно </w:t>
      </w:r>
      <w:r w:rsidR="00B575C8" w:rsidRPr="00F225D7">
        <w:rPr>
          <w:rFonts w:ascii="Times New Roman" w:hAnsi="Times New Roman" w:cs="Times New Roman"/>
          <w:sz w:val="24"/>
          <w:szCs w:val="24"/>
        </w:rPr>
        <w:t>сделали</w:t>
      </w:r>
      <w:r w:rsidRPr="00F225D7">
        <w:rPr>
          <w:rFonts w:ascii="Times New Roman" w:hAnsi="Times New Roman" w:cs="Times New Roman"/>
          <w:sz w:val="24"/>
          <w:szCs w:val="24"/>
        </w:rPr>
        <w:t xml:space="preserve"> акцент на естественно-научном и математическом образовании, важность которого повышается именно сейчас, когда необходим стремительный экономический и, следовательно, технологический рывок. Существующая педагогическая практика естественно-научного и математического образования в районе не в полной мере обеспечивает практикоориентированность, становление у обучающихся базового интереса к этим предметам, принятие их в качестве значимых и профессиональное самоопределение школьников в соответствующих сферах деятельности.</w:t>
      </w:r>
      <w:r w:rsidRPr="00F225D7">
        <w:rPr>
          <w:rFonts w:ascii="Times New Roman" w:hAnsi="Times New Roman" w:cs="Times New Roman"/>
          <w:b/>
          <w:sz w:val="24"/>
          <w:szCs w:val="24"/>
        </w:rPr>
        <w:t xml:space="preserve"> </w:t>
      </w:r>
      <w:r w:rsidR="00C02891" w:rsidRPr="00F225D7">
        <w:rPr>
          <w:rFonts w:ascii="Times New Roman" w:hAnsi="Times New Roman" w:cs="Times New Roman"/>
          <w:b/>
          <w:sz w:val="24"/>
          <w:szCs w:val="24"/>
        </w:rPr>
        <w:t>Слайд</w:t>
      </w:r>
      <w:r w:rsidR="00C02891" w:rsidRPr="00F225D7">
        <w:rPr>
          <w:rFonts w:ascii="Times New Roman" w:hAnsi="Times New Roman" w:cs="Times New Roman"/>
          <w:sz w:val="24"/>
          <w:szCs w:val="24"/>
        </w:rPr>
        <w:t>.</w:t>
      </w:r>
      <w:r w:rsidR="00E80D4D" w:rsidRPr="00F225D7">
        <w:rPr>
          <w:rFonts w:ascii="Times New Roman" w:eastAsia="Times New Roman" w:hAnsi="Times New Roman" w:cs="Times New Roman"/>
          <w:color w:val="000000"/>
          <w:sz w:val="24"/>
          <w:szCs w:val="24"/>
        </w:rPr>
        <w:t>На основании распоряжения Правительства РФ от 19.11.2024 г. №3333-р «Об утверждении комплексного плана мероприятий по повышению качества математического и естественно-научного образования на период до 2023 года» и в соответствии с приказом Министерства просвещения РФ от 13.12.2024 г. №883 методики расчета показателей «Доля выбравших ЕГЭ по естественно-научным предметам (химии, физике, биологии), профильной математике и информатике» Федерального проекта «Все лучшее детям», национального проекта «Молодежь и дети» в Боханском муниципальном районе составляет 29%. До 2030 года необходимо, чтобы данный показатель составлял не менее 35 %.</w:t>
      </w:r>
    </w:p>
    <w:p w:rsidR="0082319E" w:rsidRPr="00F225D7" w:rsidRDefault="0082319E" w:rsidP="00B575C8">
      <w:pPr>
        <w:spacing w:after="0" w:line="240" w:lineRule="auto"/>
        <w:ind w:firstLine="708"/>
        <w:jc w:val="both"/>
        <w:rPr>
          <w:rFonts w:ascii="Times New Roman" w:hAnsi="Times New Roman" w:cs="Times New Roman"/>
          <w:sz w:val="24"/>
          <w:szCs w:val="24"/>
        </w:rPr>
      </w:pPr>
    </w:p>
    <w:p w:rsidR="0082319E" w:rsidRPr="00F225D7" w:rsidRDefault="0082319E" w:rsidP="00B575C8">
      <w:pPr>
        <w:spacing w:after="0" w:line="240" w:lineRule="auto"/>
        <w:ind w:firstLine="708"/>
        <w:jc w:val="both"/>
        <w:rPr>
          <w:rFonts w:ascii="Times New Roman" w:hAnsi="Times New Roman" w:cs="Times New Roman"/>
          <w:sz w:val="24"/>
          <w:szCs w:val="24"/>
        </w:rPr>
      </w:pPr>
      <w:r w:rsidRPr="00F225D7">
        <w:rPr>
          <w:rFonts w:ascii="Times New Roman" w:hAnsi="Times New Roman" w:cs="Times New Roman"/>
          <w:sz w:val="24"/>
          <w:szCs w:val="24"/>
        </w:rPr>
        <w:t xml:space="preserve">Причины можно обобщить в виде двух основных проблем: </w:t>
      </w:r>
    </w:p>
    <w:p w:rsidR="0082319E" w:rsidRPr="00F225D7" w:rsidRDefault="0082319E" w:rsidP="00B575C8">
      <w:pPr>
        <w:spacing w:after="0" w:line="240" w:lineRule="auto"/>
        <w:ind w:firstLine="708"/>
        <w:jc w:val="both"/>
        <w:rPr>
          <w:rFonts w:ascii="Times New Roman" w:hAnsi="Times New Roman" w:cs="Times New Roman"/>
          <w:sz w:val="24"/>
          <w:szCs w:val="24"/>
        </w:rPr>
      </w:pPr>
      <w:r w:rsidRPr="00F225D7">
        <w:rPr>
          <w:rFonts w:ascii="Times New Roman" w:hAnsi="Times New Roman" w:cs="Times New Roman"/>
          <w:sz w:val="24"/>
          <w:szCs w:val="24"/>
        </w:rPr>
        <w:t xml:space="preserve">- дефицит результативных методов формирования мотивации к изучению естественных наук и математики, усиливающийся по мере взросления учеников; </w:t>
      </w:r>
    </w:p>
    <w:p w:rsidR="00622483" w:rsidRPr="00F225D7" w:rsidRDefault="0082319E" w:rsidP="00B575C8">
      <w:pPr>
        <w:spacing w:after="0" w:line="240" w:lineRule="auto"/>
        <w:ind w:firstLine="708"/>
        <w:jc w:val="both"/>
        <w:rPr>
          <w:rFonts w:ascii="Times New Roman" w:hAnsi="Times New Roman" w:cs="Times New Roman"/>
          <w:sz w:val="24"/>
          <w:szCs w:val="24"/>
        </w:rPr>
      </w:pPr>
      <w:r w:rsidRPr="00F225D7">
        <w:rPr>
          <w:rFonts w:ascii="Times New Roman" w:hAnsi="Times New Roman" w:cs="Times New Roman"/>
          <w:sz w:val="24"/>
          <w:szCs w:val="24"/>
        </w:rPr>
        <w:t>- проблема понимания и усвоения изучаемых предметов.</w:t>
      </w:r>
    </w:p>
    <w:p w:rsidR="00622483" w:rsidRPr="00F225D7" w:rsidRDefault="00622483" w:rsidP="00B575C8">
      <w:pPr>
        <w:spacing w:after="0" w:line="240" w:lineRule="auto"/>
        <w:ind w:firstLine="708"/>
        <w:jc w:val="both"/>
        <w:rPr>
          <w:rFonts w:ascii="Times New Roman" w:eastAsia="Times New Roman" w:hAnsi="Times New Roman" w:cs="Times New Roman"/>
          <w:color w:val="000000"/>
          <w:sz w:val="24"/>
          <w:szCs w:val="24"/>
        </w:rPr>
      </w:pPr>
    </w:p>
    <w:p w:rsidR="00914090" w:rsidRPr="00F225D7" w:rsidRDefault="00914090" w:rsidP="00914090">
      <w:pPr>
        <w:pStyle w:val="a3"/>
        <w:jc w:val="both"/>
        <w:rPr>
          <w:rFonts w:ascii="Times New Roman" w:hAnsi="Times New Roman" w:cs="Times New Roman"/>
          <w:sz w:val="24"/>
          <w:szCs w:val="24"/>
        </w:rPr>
      </w:pPr>
      <w:r w:rsidRPr="00F225D7">
        <w:rPr>
          <w:rFonts w:ascii="Times New Roman" w:hAnsi="Times New Roman" w:cs="Times New Roman"/>
        </w:rPr>
        <w:t xml:space="preserve">       </w:t>
      </w:r>
      <w:r w:rsidRPr="00F225D7">
        <w:rPr>
          <w:rFonts w:ascii="Times New Roman" w:hAnsi="Times New Roman" w:cs="Times New Roman"/>
          <w:sz w:val="24"/>
          <w:szCs w:val="24"/>
        </w:rPr>
        <w:t xml:space="preserve">Говоря о школьной успешности, мы не можем обойти вопросы инклюзивного образования. </w:t>
      </w:r>
    </w:p>
    <w:p w:rsidR="00914090" w:rsidRPr="00F225D7" w:rsidRDefault="00914090" w:rsidP="00914090">
      <w:pPr>
        <w:spacing w:after="0" w:line="240" w:lineRule="auto"/>
        <w:rPr>
          <w:rFonts w:ascii="Times New Roman" w:eastAsia="Times New Roman" w:hAnsi="Times New Roman" w:cs="Times New Roman"/>
          <w:color w:val="000000" w:themeColor="text1"/>
          <w:sz w:val="24"/>
          <w:szCs w:val="24"/>
        </w:rPr>
      </w:pPr>
      <w:r w:rsidRPr="00F225D7">
        <w:rPr>
          <w:rFonts w:ascii="Times New Roman" w:eastAsia="Times New Roman" w:hAnsi="Times New Roman" w:cs="Times New Roman"/>
          <w:color w:val="000000" w:themeColor="text1"/>
          <w:sz w:val="24"/>
          <w:szCs w:val="24"/>
        </w:rPr>
        <w:t xml:space="preserve">Количество детей с ограниченными возможностями здоровья за три предшествующих года не снижается: </w:t>
      </w:r>
    </w:p>
    <w:p w:rsidR="00914090" w:rsidRPr="00F225D7" w:rsidRDefault="00914090" w:rsidP="00914090">
      <w:pPr>
        <w:shd w:val="clear" w:color="auto" w:fill="DBE5F1" w:themeFill="accent1" w:themeFillTint="33"/>
        <w:spacing w:after="0" w:line="240" w:lineRule="auto"/>
        <w:rPr>
          <w:rFonts w:ascii="Times New Roman" w:eastAsia="Times New Roman" w:hAnsi="Times New Roman" w:cs="Times New Roman"/>
          <w:b/>
          <w:sz w:val="24"/>
          <w:szCs w:val="24"/>
        </w:rPr>
      </w:pPr>
      <w:bookmarkStart w:id="4" w:name="_Hlk174544114"/>
      <w:r w:rsidRPr="00F225D7">
        <w:rPr>
          <w:rFonts w:ascii="Times New Roman" w:eastAsia="Times New Roman" w:hAnsi="Times New Roman" w:cs="Times New Roman"/>
          <w:b/>
          <w:sz w:val="24"/>
          <w:szCs w:val="24"/>
        </w:rPr>
        <w:t>Таблица 6</w:t>
      </w:r>
    </w:p>
    <w:bookmarkEnd w:id="4"/>
    <w:p w:rsidR="00914090" w:rsidRPr="00F225D7" w:rsidRDefault="00914090" w:rsidP="00914090">
      <w:pPr>
        <w:spacing w:after="0" w:line="240" w:lineRule="auto"/>
        <w:ind w:firstLine="708"/>
        <w:jc w:val="both"/>
        <w:rPr>
          <w:rFonts w:ascii="Times New Roman" w:eastAsia="Calibri" w:hAnsi="Times New Roman" w:cs="Times New Roman"/>
          <w:sz w:val="24"/>
          <w:szCs w:val="24"/>
          <w:shd w:val="clear" w:color="auto" w:fill="FFFFFF"/>
        </w:rPr>
      </w:pPr>
    </w:p>
    <w:p w:rsidR="00914090" w:rsidRPr="00F225D7" w:rsidRDefault="00914090" w:rsidP="00914090">
      <w:pPr>
        <w:spacing w:after="0" w:line="240" w:lineRule="auto"/>
        <w:ind w:firstLine="708"/>
        <w:jc w:val="both"/>
        <w:rPr>
          <w:rFonts w:ascii="Times New Roman" w:eastAsia="Calibri" w:hAnsi="Times New Roman" w:cs="Times New Roman"/>
          <w:sz w:val="24"/>
          <w:szCs w:val="24"/>
        </w:rPr>
      </w:pPr>
      <w:r w:rsidRPr="00F225D7">
        <w:rPr>
          <w:rFonts w:ascii="Times New Roman" w:eastAsia="Calibri" w:hAnsi="Times New Roman" w:cs="Times New Roman"/>
          <w:sz w:val="24"/>
          <w:szCs w:val="24"/>
          <w:shd w:val="clear" w:color="auto" w:fill="FFFFFF"/>
        </w:rPr>
        <w:t>В образовательных организациях для данной категории детей реализуются адаптированные основные общеобразовательные программы:для обучающихся с интеллектуальными нарушениями (288 чел), для обучающихся с задержкой психического развития (204 чел.),для обучающихся с тяжёлыми нарушениями речи ( 4 чел.), и для обучающихся с нарушением опорно-двигательного аппарата (2 чел.).</w:t>
      </w:r>
    </w:p>
    <w:p w:rsidR="00914090" w:rsidRPr="00F225D7" w:rsidRDefault="00914090" w:rsidP="00914090">
      <w:pPr>
        <w:spacing w:after="0" w:line="240" w:lineRule="auto"/>
        <w:ind w:firstLine="709"/>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xml:space="preserve">По данным 2024-2025 учебного года 100% обследованных на ТПМПК направлены образовательными организациями с целью определения, уточнения или изменения специальных условий получения образования. </w:t>
      </w:r>
    </w:p>
    <w:p w:rsidR="00914090" w:rsidRPr="00F225D7" w:rsidRDefault="00914090" w:rsidP="00914090">
      <w:pPr>
        <w:shd w:val="clear" w:color="auto" w:fill="F4F4F4"/>
        <w:spacing w:after="0" w:line="240" w:lineRule="auto"/>
        <w:ind w:firstLine="709"/>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lastRenderedPageBreak/>
        <w:t>За период работы ТПМПК было проведено 6 заседаний, из них 4 - диагностических.,1 на определение специальных условий для сдачи ГИА, 1- на получение заключений на профессиональное обучение.  Большинству детей (99 %) установлен статус «обучающийся с ОВЗ».</w:t>
      </w:r>
    </w:p>
    <w:p w:rsidR="00914090" w:rsidRPr="00F225D7" w:rsidRDefault="00914090" w:rsidP="00914090">
      <w:pPr>
        <w:spacing w:after="0" w:line="240" w:lineRule="auto"/>
        <w:ind w:firstLine="709"/>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По результатам работы комиссии за три года количество обследованных составляет 482  обучающихся.</w:t>
      </w:r>
    </w:p>
    <w:p w:rsidR="00914090" w:rsidRPr="00F225D7" w:rsidRDefault="00914090" w:rsidP="00914090">
      <w:pPr>
        <w:shd w:val="clear" w:color="auto" w:fill="DBE5F1" w:themeFill="accent1" w:themeFillTint="33"/>
        <w:spacing w:after="0" w:line="240" w:lineRule="auto"/>
        <w:ind w:firstLine="709"/>
        <w:jc w:val="both"/>
        <w:rPr>
          <w:rFonts w:ascii="Times New Roman" w:eastAsia="Times New Roman" w:hAnsi="Times New Roman" w:cs="Times New Roman"/>
          <w:b/>
          <w:sz w:val="24"/>
          <w:szCs w:val="24"/>
        </w:rPr>
      </w:pPr>
      <w:bookmarkStart w:id="5" w:name="_Hlk174544280"/>
      <w:r w:rsidRPr="00F225D7">
        <w:rPr>
          <w:rFonts w:ascii="Times New Roman" w:eastAsia="Times New Roman" w:hAnsi="Times New Roman" w:cs="Times New Roman"/>
          <w:b/>
          <w:sz w:val="24"/>
          <w:szCs w:val="24"/>
        </w:rPr>
        <w:t>Таблица 7</w:t>
      </w:r>
    </w:p>
    <w:bookmarkEnd w:id="5"/>
    <w:p w:rsidR="00906D56" w:rsidRPr="00F225D7" w:rsidRDefault="00914090" w:rsidP="00377043">
      <w:pPr>
        <w:spacing w:after="0" w:line="240" w:lineRule="auto"/>
        <w:ind w:firstLine="708"/>
        <w:jc w:val="both"/>
        <w:rPr>
          <w:rFonts w:ascii="Times New Roman" w:hAnsi="Times New Roman" w:cs="Times New Roman"/>
          <w:sz w:val="24"/>
          <w:szCs w:val="24"/>
        </w:rPr>
      </w:pPr>
      <w:r w:rsidRPr="00F225D7">
        <w:rPr>
          <w:rFonts w:ascii="Times New Roman" w:eastAsia="Calibri" w:hAnsi="Times New Roman" w:cs="Times New Roman"/>
          <w:sz w:val="24"/>
          <w:szCs w:val="24"/>
        </w:rPr>
        <w:t xml:space="preserve">В  19  школах   функционируют психолого-педагогические консилиумы. </w:t>
      </w:r>
      <w:r w:rsidRPr="00F225D7">
        <w:rPr>
          <w:rFonts w:ascii="Times New Roman" w:hAnsi="Times New Roman" w:cs="Times New Roman"/>
          <w:sz w:val="24"/>
          <w:szCs w:val="24"/>
        </w:rPr>
        <w:t>На базе МБДОУ «Боханский детский сад №1», МБДОУ Олонский детский сад функционируют консультационные центры, а в МБОУ «Боханская СОШ №1»,МБОУ Тарасинская СОШ - консультационные пункты, обеспечивающие получение родителями детей методической, психолого-педагогической, в том числе диагностической и консультативной помощи на безвозмездной основе.</w:t>
      </w:r>
    </w:p>
    <w:p w:rsidR="007E645B" w:rsidRPr="00F225D7" w:rsidRDefault="007E645B" w:rsidP="007E645B">
      <w:pPr>
        <w:shd w:val="clear" w:color="auto" w:fill="FFFFFF"/>
        <w:spacing w:after="0" w:line="240" w:lineRule="auto"/>
        <w:jc w:val="both"/>
        <w:rPr>
          <w:rFonts w:ascii="Times New Roman" w:eastAsia="Times New Roman" w:hAnsi="Times New Roman" w:cs="Times New Roman"/>
          <w:color w:val="333333"/>
          <w:sz w:val="24"/>
          <w:szCs w:val="24"/>
        </w:rPr>
      </w:pPr>
      <w:r w:rsidRPr="00F225D7">
        <w:rPr>
          <w:rFonts w:ascii="Times New Roman" w:eastAsia="Times New Roman" w:hAnsi="Times New Roman" w:cs="Times New Roman"/>
          <w:color w:val="333333"/>
          <w:sz w:val="24"/>
          <w:szCs w:val="24"/>
        </w:rPr>
        <w:t xml:space="preserve">         </w:t>
      </w:r>
      <w:r w:rsidRPr="00F225D7">
        <w:rPr>
          <w:rFonts w:ascii="Times New Roman" w:eastAsia="Times New Roman" w:hAnsi="Times New Roman" w:cs="Times New Roman"/>
          <w:color w:val="000000" w:themeColor="text1"/>
          <w:sz w:val="24"/>
          <w:szCs w:val="24"/>
        </w:rPr>
        <w:t>Подводя итоги,</w:t>
      </w:r>
      <w:r w:rsidRPr="00F225D7">
        <w:rPr>
          <w:rFonts w:ascii="Times New Roman" w:eastAsia="Times New Roman" w:hAnsi="Times New Roman" w:cs="Times New Roman"/>
          <w:color w:val="333333"/>
          <w:sz w:val="24"/>
          <w:szCs w:val="24"/>
        </w:rPr>
        <w:t xml:space="preserve"> </w:t>
      </w:r>
      <w:r w:rsidRPr="00F225D7">
        <w:rPr>
          <w:rFonts w:ascii="Times New Roman" w:hAnsi="Times New Roman" w:cs="Times New Roman"/>
          <w:sz w:val="24"/>
          <w:szCs w:val="24"/>
        </w:rPr>
        <w:t>обозначу задачи, стоящие перед системой образования в муниципалитете. Это:</w:t>
      </w:r>
    </w:p>
    <w:p w:rsidR="007E645B" w:rsidRPr="00F225D7" w:rsidRDefault="007E645B" w:rsidP="007E645B">
      <w:pPr>
        <w:pStyle w:val="a3"/>
        <w:jc w:val="both"/>
        <w:rPr>
          <w:rFonts w:ascii="Times New Roman" w:hAnsi="Times New Roman" w:cs="Times New Roman"/>
          <w:sz w:val="24"/>
          <w:szCs w:val="24"/>
        </w:rPr>
      </w:pPr>
      <w:r w:rsidRPr="00F225D7">
        <w:rPr>
          <w:rFonts w:ascii="Times New Roman" w:hAnsi="Times New Roman" w:cs="Times New Roman"/>
          <w:sz w:val="24"/>
          <w:szCs w:val="24"/>
        </w:rPr>
        <w:t xml:space="preserve"> - повышение качества естественно-научного и математического образования; </w:t>
      </w:r>
    </w:p>
    <w:p w:rsidR="007E645B" w:rsidRPr="00F225D7" w:rsidRDefault="007E645B" w:rsidP="007E645B">
      <w:pPr>
        <w:pStyle w:val="a3"/>
        <w:jc w:val="both"/>
        <w:rPr>
          <w:rFonts w:ascii="Times New Roman" w:hAnsi="Times New Roman" w:cs="Times New Roman"/>
          <w:sz w:val="24"/>
          <w:szCs w:val="24"/>
        </w:rPr>
      </w:pPr>
      <w:r w:rsidRPr="00F225D7">
        <w:rPr>
          <w:rFonts w:ascii="Times New Roman" w:hAnsi="Times New Roman" w:cs="Times New Roman"/>
          <w:sz w:val="24"/>
          <w:szCs w:val="24"/>
        </w:rPr>
        <w:t>- рост результативности участия в состязаниях и конкурсах;</w:t>
      </w:r>
    </w:p>
    <w:p w:rsidR="007E645B" w:rsidRPr="00F225D7" w:rsidRDefault="007E645B" w:rsidP="007E645B">
      <w:pPr>
        <w:pStyle w:val="a3"/>
        <w:jc w:val="both"/>
        <w:rPr>
          <w:rFonts w:ascii="Times New Roman" w:hAnsi="Times New Roman" w:cs="Times New Roman"/>
          <w:sz w:val="24"/>
          <w:szCs w:val="24"/>
        </w:rPr>
      </w:pPr>
      <w:r w:rsidRPr="00F225D7">
        <w:rPr>
          <w:rFonts w:ascii="Times New Roman" w:hAnsi="Times New Roman" w:cs="Times New Roman"/>
          <w:sz w:val="24"/>
          <w:szCs w:val="24"/>
        </w:rPr>
        <w:t xml:space="preserve"> - усиление «адресности» дополнительного образования, распространение лучших практик дополнительного образования;</w:t>
      </w:r>
    </w:p>
    <w:p w:rsidR="007E645B" w:rsidRPr="00F225D7" w:rsidRDefault="007E645B" w:rsidP="007E645B">
      <w:pPr>
        <w:pStyle w:val="a3"/>
        <w:jc w:val="both"/>
        <w:rPr>
          <w:rFonts w:ascii="Times New Roman" w:hAnsi="Times New Roman" w:cs="Times New Roman"/>
          <w:sz w:val="24"/>
          <w:szCs w:val="24"/>
        </w:rPr>
      </w:pPr>
      <w:r w:rsidRPr="00F225D7">
        <w:rPr>
          <w:rFonts w:ascii="Times New Roman" w:hAnsi="Times New Roman" w:cs="Times New Roman"/>
          <w:sz w:val="24"/>
          <w:szCs w:val="24"/>
        </w:rPr>
        <w:t xml:space="preserve"> - реализация единой модели профориентации на основном или продвинутом уровне.</w:t>
      </w:r>
    </w:p>
    <w:p w:rsidR="007E645B" w:rsidRPr="00F225D7" w:rsidRDefault="007E645B" w:rsidP="007E645B">
      <w:pPr>
        <w:pStyle w:val="a3"/>
        <w:jc w:val="both"/>
        <w:rPr>
          <w:rFonts w:ascii="Times New Roman" w:hAnsi="Times New Roman" w:cs="Times New Roman"/>
          <w:sz w:val="24"/>
          <w:szCs w:val="24"/>
        </w:rPr>
      </w:pPr>
      <w:r w:rsidRPr="00F225D7">
        <w:rPr>
          <w:rFonts w:ascii="Times New Roman" w:hAnsi="Times New Roman" w:cs="Times New Roman"/>
          <w:sz w:val="24"/>
          <w:szCs w:val="24"/>
        </w:rPr>
        <w:t>-  обеспечение преемственности на всех уровнях получения образования.</w:t>
      </w:r>
    </w:p>
    <w:p w:rsidR="00377043" w:rsidRPr="00F225D7" w:rsidRDefault="00377043" w:rsidP="00190B6E">
      <w:pPr>
        <w:pStyle w:val="a3"/>
        <w:jc w:val="both"/>
        <w:rPr>
          <w:rFonts w:ascii="Times New Roman" w:hAnsi="Times New Roman" w:cs="Times New Roman"/>
          <w:b/>
        </w:rPr>
      </w:pPr>
    </w:p>
    <w:p w:rsidR="00906D56" w:rsidRPr="00F225D7" w:rsidRDefault="00377043" w:rsidP="00190B6E">
      <w:pPr>
        <w:pStyle w:val="a3"/>
        <w:jc w:val="both"/>
        <w:rPr>
          <w:rFonts w:ascii="Times New Roman" w:hAnsi="Times New Roman" w:cs="Times New Roman"/>
          <w:sz w:val="24"/>
          <w:szCs w:val="24"/>
        </w:rPr>
      </w:pPr>
      <w:r w:rsidRPr="00F225D7">
        <w:rPr>
          <w:rFonts w:ascii="Times New Roman" w:hAnsi="Times New Roman" w:cs="Times New Roman"/>
          <w:b/>
        </w:rPr>
        <w:t xml:space="preserve">       </w:t>
      </w:r>
      <w:r w:rsidRPr="00F225D7">
        <w:rPr>
          <w:rFonts w:ascii="Times New Roman" w:hAnsi="Times New Roman" w:cs="Times New Roman"/>
          <w:sz w:val="24"/>
          <w:szCs w:val="24"/>
        </w:rPr>
        <w:t>Н</w:t>
      </w:r>
      <w:r w:rsidR="00906D56" w:rsidRPr="00F225D7">
        <w:rPr>
          <w:rFonts w:ascii="Times New Roman" w:hAnsi="Times New Roman" w:cs="Times New Roman"/>
          <w:sz w:val="24"/>
          <w:szCs w:val="24"/>
        </w:rPr>
        <w:t>овые запросы к педагогам диктует время, мы должны уметь находить конструктивные и творческие решения для настоящих и будущих глобальных проблем, своим трудом укреплять способность молодого поколения к адаптации и успешному развитию.</w:t>
      </w:r>
    </w:p>
    <w:p w:rsidR="00906D56" w:rsidRPr="00F225D7" w:rsidRDefault="00377043" w:rsidP="00190B6E">
      <w:pPr>
        <w:pStyle w:val="a3"/>
        <w:jc w:val="both"/>
        <w:rPr>
          <w:rFonts w:ascii="Times New Roman" w:hAnsi="Times New Roman" w:cs="Times New Roman"/>
          <w:sz w:val="24"/>
          <w:szCs w:val="24"/>
        </w:rPr>
      </w:pPr>
      <w:r w:rsidRPr="00F225D7">
        <w:rPr>
          <w:rFonts w:ascii="Times New Roman" w:hAnsi="Times New Roman" w:cs="Times New Roman"/>
          <w:b/>
        </w:rPr>
        <w:t xml:space="preserve">       </w:t>
      </w:r>
      <w:r w:rsidR="003C26BF" w:rsidRPr="00F225D7">
        <w:rPr>
          <w:rFonts w:ascii="Times New Roman" w:hAnsi="Times New Roman" w:cs="Times New Roman"/>
          <w:sz w:val="24"/>
          <w:szCs w:val="24"/>
        </w:rPr>
        <w:t xml:space="preserve">При этом </w:t>
      </w:r>
      <w:r w:rsidR="00906D56" w:rsidRPr="00F225D7">
        <w:rPr>
          <w:rFonts w:ascii="Times New Roman" w:hAnsi="Times New Roman" w:cs="Times New Roman"/>
          <w:sz w:val="24"/>
          <w:szCs w:val="24"/>
        </w:rPr>
        <w:t xml:space="preserve"> остро стоит проблема дефицита кадро</w:t>
      </w:r>
      <w:r w:rsidR="003C26BF" w:rsidRPr="00F225D7">
        <w:rPr>
          <w:rFonts w:ascii="Times New Roman" w:hAnsi="Times New Roman" w:cs="Times New Roman"/>
          <w:sz w:val="24"/>
          <w:szCs w:val="24"/>
        </w:rPr>
        <w:t>в в образовательных организациях</w:t>
      </w:r>
      <w:r w:rsidR="00906D56" w:rsidRPr="00F225D7">
        <w:rPr>
          <w:rFonts w:ascii="Times New Roman" w:hAnsi="Times New Roman" w:cs="Times New Roman"/>
          <w:sz w:val="24"/>
          <w:szCs w:val="24"/>
        </w:rPr>
        <w:t xml:space="preserve">. </w:t>
      </w:r>
      <w:r w:rsidR="003C26BF" w:rsidRPr="00F225D7">
        <w:rPr>
          <w:rFonts w:ascii="Times New Roman" w:hAnsi="Times New Roman" w:cs="Times New Roman"/>
          <w:color w:val="000000"/>
          <w:sz w:val="24"/>
          <w:szCs w:val="24"/>
        </w:rPr>
        <w:t xml:space="preserve">Обеспеченность педагогическими кадрами в школах района составляет 87,5%. На 01.08.2025 г. имеются 53 вакансии педагогов, в том числе  по таким  учебным предметам  как математика - 5, русский язык и литературы - 4, учитель-логопед – 6, учитель-дефектолог – 6, педагог-психолог – 4 и т.д., </w:t>
      </w:r>
      <w:r w:rsidR="00906D56" w:rsidRPr="00F225D7">
        <w:rPr>
          <w:rFonts w:ascii="Times New Roman" w:hAnsi="Times New Roman" w:cs="Times New Roman"/>
          <w:sz w:val="24"/>
          <w:szCs w:val="24"/>
        </w:rPr>
        <w:t>еще сложнее выглядит возрастная структура учительского корпуса.</w:t>
      </w:r>
    </w:p>
    <w:p w:rsidR="00906D56" w:rsidRPr="00F225D7" w:rsidRDefault="00377043" w:rsidP="00190B6E">
      <w:pPr>
        <w:pStyle w:val="a3"/>
        <w:jc w:val="both"/>
        <w:rPr>
          <w:rFonts w:ascii="Times New Roman" w:hAnsi="Times New Roman" w:cs="Times New Roman"/>
          <w:sz w:val="24"/>
          <w:szCs w:val="24"/>
        </w:rPr>
      </w:pPr>
      <w:r w:rsidRPr="00F225D7">
        <w:rPr>
          <w:rFonts w:ascii="Times New Roman" w:hAnsi="Times New Roman" w:cs="Times New Roman"/>
        </w:rPr>
        <w:t xml:space="preserve">      </w:t>
      </w:r>
      <w:r w:rsidR="00906D56" w:rsidRPr="00F225D7">
        <w:rPr>
          <w:rFonts w:ascii="Times New Roman" w:hAnsi="Times New Roman" w:cs="Times New Roman"/>
          <w:sz w:val="24"/>
          <w:szCs w:val="24"/>
        </w:rPr>
        <w:t>При усугублении кадровой проблемы в системе образования, заказчиками в полной мере не используются возможности действующей второй год федеральной платформы «Работа в России». В результате школа остается без мотивированного специалиста, вуз не выполняет целевую квоту. Решение этой проблемы должно стать нашей первоочередной задачей по преодолению кадрового дефицита в системе образования.</w:t>
      </w:r>
    </w:p>
    <w:p w:rsidR="00377043" w:rsidRPr="00F225D7" w:rsidRDefault="00377043" w:rsidP="00377043">
      <w:pPr>
        <w:pStyle w:val="a8"/>
        <w:spacing w:before="0" w:beforeAutospacing="0" w:after="0" w:afterAutospacing="0"/>
        <w:ind w:firstLine="708"/>
        <w:jc w:val="both"/>
        <w:rPr>
          <w:sz w:val="25"/>
          <w:szCs w:val="25"/>
        </w:rPr>
      </w:pPr>
      <w:r w:rsidRPr="00F225D7">
        <w:t xml:space="preserve">       </w:t>
      </w:r>
      <w:r w:rsidR="00906D56" w:rsidRPr="00F225D7">
        <w:t xml:space="preserve">Коллеги, наряду с дефицитом кадров и увеличением числа педагогов со стажем работы более 40 лет </w:t>
      </w:r>
      <w:r w:rsidR="003C26BF" w:rsidRPr="00F225D7">
        <w:t>статистика отмечает определенную</w:t>
      </w:r>
      <w:r w:rsidR="00906D56" w:rsidRPr="00F225D7">
        <w:t xml:space="preserve"> долю молодых педагогов в на</w:t>
      </w:r>
      <w:r w:rsidR="003C26BF" w:rsidRPr="00F225D7">
        <w:t>ших педагогических коллективах</w:t>
      </w:r>
      <w:r w:rsidR="00906D56" w:rsidRPr="00F225D7">
        <w:t xml:space="preserve">. При конструктивном профессиональном взаимодействии и дружелюбном, помогающем стиле межпоколенческой коммуникации </w:t>
      </w:r>
      <w:r w:rsidR="003C26BF" w:rsidRPr="00F225D7">
        <w:t xml:space="preserve">это </w:t>
      </w:r>
      <w:r w:rsidR="00906D56" w:rsidRPr="00F225D7">
        <w:t>может стать значительным потенциалом развития образовательной организации.</w:t>
      </w:r>
      <w:r w:rsidRPr="00F225D7">
        <w:rPr>
          <w:color w:val="000000"/>
          <w:sz w:val="25"/>
          <w:szCs w:val="25"/>
        </w:rPr>
        <w:t xml:space="preserve"> С целью содействия профессиональному росту молодых специалистов, развитию молодежных инициатив, закреплению молодых кадров в системе образования, обмена опытом и знаниями между педагогами, на территории района работает Совет молодых специалистов, общественное объединение представителей образовательных организаций района.</w:t>
      </w:r>
      <w:r w:rsidRPr="00F225D7">
        <w:rPr>
          <w:sz w:val="25"/>
          <w:szCs w:val="25"/>
        </w:rPr>
        <w:t xml:space="preserve"> </w:t>
      </w:r>
    </w:p>
    <w:p w:rsidR="00906D56" w:rsidRPr="00F225D7" w:rsidRDefault="00377043" w:rsidP="00190B6E">
      <w:pPr>
        <w:pStyle w:val="a3"/>
        <w:jc w:val="both"/>
        <w:rPr>
          <w:rFonts w:ascii="Times New Roman" w:hAnsi="Times New Roman" w:cs="Times New Roman"/>
          <w:sz w:val="24"/>
          <w:szCs w:val="24"/>
        </w:rPr>
      </w:pPr>
      <w:r w:rsidRPr="00F225D7">
        <w:rPr>
          <w:rFonts w:ascii="Times New Roman" w:hAnsi="Times New Roman" w:cs="Times New Roman"/>
          <w:sz w:val="24"/>
          <w:szCs w:val="24"/>
        </w:rPr>
        <w:t xml:space="preserve">     </w:t>
      </w:r>
      <w:r w:rsidR="00906D56" w:rsidRPr="00F225D7">
        <w:rPr>
          <w:rFonts w:ascii="Times New Roman" w:hAnsi="Times New Roman" w:cs="Times New Roman"/>
          <w:sz w:val="24"/>
          <w:szCs w:val="24"/>
        </w:rPr>
        <w:t xml:space="preserve"> Немаловажным для формирования рабочего климата образовательного учреждения является решение задачи по снижению бюрократической нагрузки, обеспечению полноценного и продуктивного использования рабочего времени педагогов. Недопущение ситуаций привлечения педагогов к выполнению обязанностей и подготовке документов, не предусмотренных законодательством, должно стать предметом особого внимания руководителей образовательных организаций</w:t>
      </w:r>
      <w:r w:rsidR="003C26BF" w:rsidRPr="00F225D7">
        <w:rPr>
          <w:rFonts w:ascii="Times New Roman" w:hAnsi="Times New Roman" w:cs="Times New Roman"/>
          <w:sz w:val="24"/>
          <w:szCs w:val="24"/>
        </w:rPr>
        <w:t>.</w:t>
      </w:r>
    </w:p>
    <w:p w:rsidR="00E80D4D" w:rsidRPr="00F225D7" w:rsidRDefault="00C02891" w:rsidP="00E80D4D">
      <w:pPr>
        <w:spacing w:after="0" w:line="240" w:lineRule="auto"/>
        <w:ind w:firstLine="708"/>
        <w:jc w:val="both"/>
        <w:rPr>
          <w:rFonts w:ascii="Times New Roman" w:eastAsia="Times New Roman" w:hAnsi="Times New Roman" w:cs="Times New Roman"/>
          <w:sz w:val="24"/>
          <w:szCs w:val="24"/>
        </w:rPr>
      </w:pPr>
      <w:r w:rsidRPr="00F225D7">
        <w:rPr>
          <w:rFonts w:ascii="Times New Roman" w:eastAsia="Times New Roman" w:hAnsi="Times New Roman" w:cs="Times New Roman"/>
          <w:b/>
          <w:sz w:val="24"/>
          <w:szCs w:val="24"/>
        </w:rPr>
        <w:lastRenderedPageBreak/>
        <w:t>Слайды.</w:t>
      </w:r>
      <w:r w:rsidR="00E80D4D" w:rsidRPr="00F225D7">
        <w:rPr>
          <w:rFonts w:ascii="Times New Roman" w:eastAsia="Times New Roman" w:hAnsi="Times New Roman" w:cs="Times New Roman"/>
          <w:sz w:val="24"/>
          <w:szCs w:val="24"/>
        </w:rPr>
        <w:t>В образовании Боханского района трудятсяи мастера своего дела, чей опыт высоко оценивается экспертами региональных и всероссийских конкурсов. В 2024-2025 учебном году призёрами и победителями стали:</w:t>
      </w:r>
    </w:p>
    <w:p w:rsidR="00E80D4D" w:rsidRPr="00F225D7" w:rsidRDefault="00E80D4D" w:rsidP="00E80D4D">
      <w:pPr>
        <w:spacing w:after="0" w:line="240" w:lineRule="auto"/>
        <w:jc w:val="both"/>
        <w:rPr>
          <w:rFonts w:ascii="Times New Roman" w:eastAsia="Times New Roman" w:hAnsi="Times New Roman" w:cs="Times New Roman"/>
          <w:sz w:val="24"/>
          <w:szCs w:val="24"/>
        </w:rPr>
      </w:pPr>
      <w:r w:rsidRPr="00F225D7">
        <w:rPr>
          <w:rFonts w:ascii="Times New Roman" w:eastAsia="Times New Roman" w:hAnsi="Times New Roman" w:cs="Times New Roman"/>
          <w:color w:val="000000"/>
          <w:sz w:val="24"/>
          <w:szCs w:val="24"/>
          <w:shd w:val="clear" w:color="auto" w:fill="FFFFFF"/>
        </w:rPr>
        <w:t xml:space="preserve">- </w:t>
      </w:r>
      <w:r w:rsidRPr="00F225D7">
        <w:rPr>
          <w:rFonts w:ascii="Times New Roman" w:eastAsia="Times New Roman" w:hAnsi="Times New Roman" w:cs="Times New Roman"/>
          <w:sz w:val="24"/>
          <w:szCs w:val="24"/>
        </w:rPr>
        <w:t>Хабибулина Марина Михайловна, учитель информатик МБОУ «Боханская СОШ № 1», удостоена премии Губернатора Иркутской области «Лучший учитель» в 2025 году;</w:t>
      </w:r>
    </w:p>
    <w:p w:rsidR="00E80D4D" w:rsidRPr="00F225D7" w:rsidRDefault="00E80D4D" w:rsidP="00E80D4D">
      <w:pPr>
        <w:spacing w:after="0" w:line="240" w:lineRule="auto"/>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xml:space="preserve">- Кравцова Наталья Викторовна, советник директора по воспитанию МБОУ «Буретская СОШ» - лауреат </w:t>
      </w:r>
      <w:r w:rsidRPr="00F225D7">
        <w:rPr>
          <w:rFonts w:ascii="Times New Roman" w:eastAsia="Times New Roman" w:hAnsi="Times New Roman" w:cs="Times New Roman"/>
          <w:sz w:val="24"/>
          <w:szCs w:val="24"/>
          <w:lang w:val="en-US"/>
        </w:rPr>
        <w:t>I</w:t>
      </w:r>
      <w:r w:rsidRPr="00F225D7">
        <w:rPr>
          <w:rFonts w:ascii="Times New Roman" w:eastAsia="Times New Roman" w:hAnsi="Times New Roman" w:cs="Times New Roman"/>
          <w:sz w:val="24"/>
          <w:szCs w:val="24"/>
        </w:rPr>
        <w:t xml:space="preserve"> степени в областной НПК «Моя профессия – вклад в Победу!»;</w:t>
      </w:r>
    </w:p>
    <w:p w:rsidR="00E80D4D" w:rsidRPr="00F225D7" w:rsidRDefault="00E80D4D" w:rsidP="00E80D4D">
      <w:pPr>
        <w:spacing w:after="0" w:line="240" w:lineRule="auto"/>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-Сушкин Денис Андреевич, учитель МБОУ «Тарасинская СОШ» - дипломант регионального конкурса «Учитель года – 2025»;</w:t>
      </w:r>
    </w:p>
    <w:p w:rsidR="00E80D4D" w:rsidRPr="00F225D7" w:rsidRDefault="00E80D4D" w:rsidP="00E80D4D">
      <w:pPr>
        <w:spacing w:after="0" w:line="240" w:lineRule="auto"/>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-Вороная Алена Сергеевна, учитель МБОУ «Верхне-Идинская СОШ» -  победитель регионального  конкурса «Моя карьера»; </w:t>
      </w:r>
    </w:p>
    <w:p w:rsidR="00E80D4D" w:rsidRPr="00F225D7" w:rsidRDefault="00E80D4D" w:rsidP="00E80D4D">
      <w:pPr>
        <w:spacing w:after="0" w:line="240" w:lineRule="auto"/>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Баларьева Инна Константиновна, учитель бурятского языка МБДОУ «Боханский д/сад № 1» - победитель регионального этапа Всероссийского конкурса «Лучший учитель родного языка и литературы» в 2024 году в номинации «Лучшие практики развития родной речи детей дошкольного возраста»;</w:t>
      </w:r>
    </w:p>
    <w:p w:rsidR="00E80D4D" w:rsidRPr="00F225D7" w:rsidRDefault="00E80D4D" w:rsidP="00E80D4D">
      <w:pPr>
        <w:spacing w:after="0" w:line="240" w:lineRule="auto"/>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-Мантыкова Ирина Александровна, педагог МБУ ДО «Боханский ДДТ»  - дипломант регионального конкурса  профессионального мастерства в сфере дополнительного образования «Сердце отдаю детям»;</w:t>
      </w:r>
    </w:p>
    <w:p w:rsidR="00E80D4D" w:rsidRPr="00F225D7" w:rsidRDefault="00E80D4D" w:rsidP="00E80D4D">
      <w:pPr>
        <w:spacing w:after="0" w:line="240" w:lineRule="auto"/>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Ергонова Мария Михайловна, дипломант регионального конкурса среди молодых руководителей образовательных организаций Иркутской области «Дебют – 2025 г.»;</w:t>
      </w:r>
    </w:p>
    <w:p w:rsidR="00E80D4D" w:rsidRPr="00F225D7" w:rsidRDefault="00E80D4D" w:rsidP="00E80D4D">
      <w:pPr>
        <w:spacing w:after="0" w:line="240" w:lineRule="auto"/>
        <w:jc w:val="both"/>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 Брянцева Мария Валерьевна, педагог – психолог МБОУ «Боханская СОШ № 1» - дипломант регионального этапа Всероссийского конкурс профессионального мастерства «Педагог – психолог в России» в 2025 году.</w:t>
      </w:r>
    </w:p>
    <w:p w:rsidR="00E80D4D" w:rsidRPr="00F225D7" w:rsidRDefault="00E80D4D" w:rsidP="00E80D4D">
      <w:pPr>
        <w:spacing w:after="0" w:line="240" w:lineRule="auto"/>
        <w:rPr>
          <w:rFonts w:ascii="Times New Roman" w:eastAsia="Times New Roman" w:hAnsi="Times New Roman" w:cs="Times New Roman"/>
          <w:sz w:val="24"/>
          <w:szCs w:val="24"/>
        </w:rPr>
      </w:pPr>
      <w:r w:rsidRPr="00F225D7">
        <w:rPr>
          <w:rFonts w:ascii="Times New Roman" w:eastAsia="Times New Roman" w:hAnsi="Times New Roman" w:cs="Times New Roman"/>
          <w:sz w:val="24"/>
          <w:szCs w:val="24"/>
        </w:rPr>
        <w:tab/>
        <w:t xml:space="preserve">Победителями и призёрами региональных конкурсов стали и образовательные организации Боханского район: </w:t>
      </w:r>
    </w:p>
    <w:p w:rsidR="00E80D4D" w:rsidRPr="00F225D7" w:rsidRDefault="00E80D4D" w:rsidP="00E80D4D">
      <w:pPr>
        <w:spacing w:after="0" w:line="240" w:lineRule="auto"/>
        <w:rPr>
          <w:rFonts w:ascii="Times New Roman" w:hAnsi="Times New Roman" w:cs="Times New Roman"/>
          <w:sz w:val="24"/>
          <w:szCs w:val="24"/>
        </w:rPr>
      </w:pPr>
      <w:r w:rsidRPr="00F225D7">
        <w:rPr>
          <w:rFonts w:ascii="Times New Roman" w:hAnsi="Times New Roman" w:cs="Times New Roman"/>
          <w:b/>
          <w:bCs/>
          <w:i/>
          <w:iCs/>
          <w:sz w:val="24"/>
          <w:szCs w:val="24"/>
          <w:u w:val="single"/>
        </w:rPr>
        <w:t xml:space="preserve">- МБОУ " Тарасинская СОШ" </w:t>
      </w:r>
      <w:r w:rsidRPr="00F225D7">
        <w:rPr>
          <w:rFonts w:ascii="Times New Roman" w:hAnsi="Times New Roman" w:cs="Times New Roman"/>
          <w:i/>
          <w:iCs/>
          <w:sz w:val="24"/>
          <w:szCs w:val="24"/>
          <w:u w:val="single"/>
        </w:rPr>
        <w:t xml:space="preserve">(руководители проекта : </w:t>
      </w:r>
      <w:r w:rsidRPr="00F225D7">
        <w:rPr>
          <w:rFonts w:ascii="Times New Roman" w:hAnsi="Times New Roman" w:cs="Times New Roman"/>
          <w:sz w:val="24"/>
          <w:szCs w:val="24"/>
        </w:rPr>
        <w:t>Галимова Е.М., Хонгодорова А.Н)  - победитель регионального этапа Всероссийского конкурса реализации комплексных профилактических мероприятий по формированию благоприятного социально-психологического климата "Школа</w:t>
      </w:r>
      <w:hyperlink r:id="rId8" w:history="1">
        <w:r w:rsidRPr="00F225D7">
          <w:rPr>
            <w:rFonts w:ascii="Times New Roman" w:hAnsi="Times New Roman" w:cs="Times New Roman"/>
            <w:sz w:val="24"/>
            <w:szCs w:val="24"/>
          </w:rPr>
          <w:t>#безОбид</w:t>
        </w:r>
      </w:hyperlink>
      <w:r w:rsidRPr="00F225D7">
        <w:rPr>
          <w:rFonts w:ascii="Times New Roman" w:hAnsi="Times New Roman" w:cs="Times New Roman"/>
          <w:sz w:val="24"/>
          <w:szCs w:val="24"/>
        </w:rPr>
        <w:t>";</w:t>
      </w:r>
    </w:p>
    <w:p w:rsidR="00E80D4D" w:rsidRPr="00F225D7" w:rsidRDefault="00E80D4D" w:rsidP="00E80D4D">
      <w:pPr>
        <w:spacing w:after="0" w:line="240" w:lineRule="auto"/>
        <w:rPr>
          <w:rFonts w:ascii="Times New Roman" w:hAnsi="Times New Roman" w:cs="Times New Roman"/>
          <w:color w:val="FF0000"/>
          <w:sz w:val="24"/>
          <w:szCs w:val="24"/>
          <w:shd w:val="clear" w:color="auto" w:fill="FFFFFF"/>
        </w:rPr>
      </w:pPr>
      <w:r w:rsidRPr="00F225D7">
        <w:rPr>
          <w:rFonts w:ascii="Times New Roman" w:hAnsi="Times New Roman" w:cs="Times New Roman"/>
          <w:b/>
          <w:bCs/>
          <w:i/>
          <w:iCs/>
          <w:sz w:val="24"/>
          <w:szCs w:val="24"/>
          <w:u w:val="single"/>
        </w:rPr>
        <w:t>- МБОУ «Дундайская СОШ</w:t>
      </w:r>
      <w:r w:rsidRPr="00F225D7">
        <w:rPr>
          <w:rFonts w:ascii="Times New Roman" w:hAnsi="Times New Roman" w:cs="Times New Roman"/>
          <w:sz w:val="24"/>
          <w:szCs w:val="24"/>
        </w:rPr>
        <w:t>» (руководители проекта: Богданова Л.В., Алтаева О.М., Смирнова М.В.) призер конкурса «Лучший региональный проект по патриотическому воспитанию обучающихся общеобразовательных организаций, посвящённый памяти дважды Героя Советского Союза А.П.Белобородова».</w:t>
      </w:r>
    </w:p>
    <w:p w:rsidR="003C26BF" w:rsidRPr="00F225D7" w:rsidRDefault="003C26BF" w:rsidP="003C26BF">
      <w:pPr>
        <w:pStyle w:val="a8"/>
        <w:spacing w:before="0" w:beforeAutospacing="0" w:after="0" w:afterAutospacing="0"/>
        <w:ind w:firstLine="708"/>
        <w:jc w:val="both"/>
        <w:rPr>
          <w:sz w:val="25"/>
          <w:szCs w:val="25"/>
        </w:rPr>
      </w:pPr>
      <w:r w:rsidRPr="00F225D7">
        <w:rPr>
          <w:sz w:val="25"/>
          <w:szCs w:val="25"/>
        </w:rPr>
        <w:t>Важной для каждого педагога была и остаётся оценка его трудовых достижений. Педагоги, добившиеся значительных результатов в обучении и воспитании обучающихся и воспитанников, за достижения в профессиональной деятельности, ежегодно представляются к награждению. В 2024-2025 учебном году по решению наградной комиссии к ведомственным наградам представлено 14 работника отрасли, к награждению Знаком отличия Минпросвещения РФ «Отличник просвещения» 9 работников.</w:t>
      </w:r>
    </w:p>
    <w:p w:rsidR="005F3995" w:rsidRPr="00F225D7" w:rsidRDefault="00E80D4D" w:rsidP="003C26BF">
      <w:pPr>
        <w:pStyle w:val="a8"/>
        <w:spacing w:before="0" w:beforeAutospacing="0" w:after="0" w:afterAutospacing="0"/>
        <w:ind w:firstLine="708"/>
        <w:jc w:val="both"/>
        <w:rPr>
          <w:sz w:val="25"/>
          <w:szCs w:val="25"/>
        </w:rPr>
      </w:pPr>
      <w:r w:rsidRPr="00F225D7">
        <w:rPr>
          <w:sz w:val="25"/>
          <w:szCs w:val="25"/>
        </w:rPr>
        <w:t xml:space="preserve">В этом учебном году предстоит большая работа по решению кадровых вопросов </w:t>
      </w:r>
      <w:r w:rsidR="005F3995" w:rsidRPr="00F225D7">
        <w:t>через:</w:t>
      </w:r>
    </w:p>
    <w:p w:rsidR="005F3995" w:rsidRPr="00F225D7" w:rsidRDefault="00DA3442" w:rsidP="003C26BF">
      <w:pPr>
        <w:pStyle w:val="a8"/>
        <w:spacing w:before="0" w:beforeAutospacing="0" w:after="0" w:afterAutospacing="0"/>
        <w:ind w:firstLine="708"/>
        <w:jc w:val="both"/>
      </w:pPr>
      <w:r w:rsidRPr="00F225D7">
        <w:t>-</w:t>
      </w:r>
      <w:r w:rsidR="005F3995" w:rsidRPr="00F225D7">
        <w:t xml:space="preserve"> </w:t>
      </w:r>
      <w:r w:rsidRPr="00F225D7">
        <w:t xml:space="preserve"> </w:t>
      </w:r>
      <w:r w:rsidR="005F3995" w:rsidRPr="00F225D7">
        <w:t xml:space="preserve">Переподготовка работающих учителей или специалистов других отраслей </w:t>
      </w:r>
    </w:p>
    <w:p w:rsidR="005F3995" w:rsidRPr="00F225D7" w:rsidRDefault="00DA3442" w:rsidP="003C26BF">
      <w:pPr>
        <w:pStyle w:val="a8"/>
        <w:spacing w:before="0" w:beforeAutospacing="0" w:after="0" w:afterAutospacing="0"/>
        <w:ind w:firstLine="708"/>
        <w:jc w:val="both"/>
      </w:pPr>
      <w:r w:rsidRPr="00F225D7">
        <w:t xml:space="preserve">-  </w:t>
      </w:r>
      <w:r w:rsidR="005F3995" w:rsidRPr="00F225D7">
        <w:t>Целевая подготовка педа</w:t>
      </w:r>
      <w:r w:rsidRPr="00F225D7">
        <w:t>гогов и организация работы на портале</w:t>
      </w:r>
      <w:r w:rsidR="005F3995" w:rsidRPr="00F225D7">
        <w:t xml:space="preserve"> «Работа в России» </w:t>
      </w:r>
    </w:p>
    <w:p w:rsidR="005F3995" w:rsidRPr="00F225D7" w:rsidRDefault="00DA3442" w:rsidP="003C26BF">
      <w:pPr>
        <w:pStyle w:val="a8"/>
        <w:spacing w:before="0" w:beforeAutospacing="0" w:after="0" w:afterAutospacing="0"/>
        <w:ind w:firstLine="708"/>
        <w:jc w:val="both"/>
      </w:pPr>
      <w:r w:rsidRPr="00F225D7">
        <w:t>-</w:t>
      </w:r>
      <w:r w:rsidR="005F3995" w:rsidRPr="00F225D7">
        <w:t xml:space="preserve"> Внедрение системы наставничества на различных этапах профессионального становления </w:t>
      </w:r>
    </w:p>
    <w:p w:rsidR="005F3995" w:rsidRPr="00F225D7" w:rsidRDefault="00DA3442" w:rsidP="003C26BF">
      <w:pPr>
        <w:pStyle w:val="a8"/>
        <w:spacing w:before="0" w:beforeAutospacing="0" w:after="0" w:afterAutospacing="0"/>
        <w:ind w:firstLine="708"/>
        <w:jc w:val="both"/>
      </w:pPr>
      <w:r w:rsidRPr="00F225D7">
        <w:t xml:space="preserve">- </w:t>
      </w:r>
      <w:r w:rsidR="005F3995" w:rsidRPr="00F225D7">
        <w:t>Участие в программах поддержки и привлечения педагогических кадров «Земский учитель», муниципальные меры поддержки</w:t>
      </w:r>
    </w:p>
    <w:p w:rsidR="00DA3442" w:rsidRPr="00F225D7" w:rsidRDefault="00DA3442" w:rsidP="003C26BF">
      <w:pPr>
        <w:pStyle w:val="a8"/>
        <w:spacing w:before="0" w:beforeAutospacing="0" w:after="0" w:afterAutospacing="0"/>
        <w:ind w:firstLine="708"/>
        <w:jc w:val="both"/>
      </w:pPr>
      <w:r w:rsidRPr="00F225D7">
        <w:t>-Оптимизация штатных расписаний с учетом примерных штатных нормативов численности работников образовательных организаций.</w:t>
      </w:r>
    </w:p>
    <w:p w:rsidR="005F3995" w:rsidRPr="00F225D7" w:rsidRDefault="005F3995" w:rsidP="003C26BF">
      <w:pPr>
        <w:pStyle w:val="a8"/>
        <w:spacing w:before="0" w:beforeAutospacing="0" w:after="0" w:afterAutospacing="0"/>
        <w:ind w:firstLine="708"/>
        <w:jc w:val="both"/>
      </w:pPr>
      <w:r w:rsidRPr="00F225D7">
        <w:t xml:space="preserve"> </w:t>
      </w:r>
    </w:p>
    <w:p w:rsidR="003C26BF" w:rsidRPr="00F225D7" w:rsidRDefault="003C26BF" w:rsidP="00190B6E">
      <w:pPr>
        <w:pStyle w:val="a3"/>
        <w:jc w:val="both"/>
        <w:rPr>
          <w:rFonts w:ascii="Times New Roman" w:hAnsi="Times New Roman" w:cs="Times New Roman"/>
        </w:rPr>
      </w:pPr>
    </w:p>
    <w:p w:rsidR="00906D56" w:rsidRPr="00F225D7" w:rsidRDefault="00DA3442" w:rsidP="00B35A45">
      <w:pPr>
        <w:shd w:val="clear" w:color="auto" w:fill="FFFFFF"/>
        <w:spacing w:after="0" w:line="240" w:lineRule="auto"/>
        <w:jc w:val="both"/>
        <w:rPr>
          <w:rFonts w:ascii="Times New Roman" w:eastAsia="Times New Roman" w:hAnsi="Times New Roman" w:cs="Times New Roman"/>
          <w:color w:val="333333"/>
          <w:sz w:val="24"/>
          <w:szCs w:val="24"/>
        </w:rPr>
      </w:pPr>
      <w:r w:rsidRPr="00F225D7">
        <w:rPr>
          <w:rFonts w:ascii="Times New Roman" w:eastAsia="Times New Roman" w:hAnsi="Times New Roman" w:cs="Times New Roman"/>
          <w:color w:val="000000" w:themeColor="text1"/>
          <w:sz w:val="24"/>
          <w:szCs w:val="24"/>
        </w:rPr>
        <w:t xml:space="preserve">    </w:t>
      </w:r>
      <w:r w:rsidR="00B35A45" w:rsidRPr="00F225D7">
        <w:rPr>
          <w:rFonts w:ascii="Times New Roman" w:eastAsia="Times New Roman" w:hAnsi="Times New Roman" w:cs="Times New Roman"/>
          <w:color w:val="000000" w:themeColor="text1"/>
          <w:sz w:val="24"/>
          <w:szCs w:val="24"/>
        </w:rPr>
        <w:t>Дорогие коллеги! мы живем в непростое время, поэтому</w:t>
      </w:r>
      <w:r w:rsidR="00B35A45" w:rsidRPr="00F225D7">
        <w:rPr>
          <w:rFonts w:ascii="Times New Roman" w:eastAsia="Times New Roman" w:hAnsi="Times New Roman" w:cs="Times New Roman"/>
          <w:color w:val="333333"/>
          <w:sz w:val="24"/>
          <w:szCs w:val="24"/>
        </w:rPr>
        <w:t xml:space="preserve"> </w:t>
      </w:r>
      <w:r w:rsidR="00B35A45" w:rsidRPr="00F225D7">
        <w:rPr>
          <w:rFonts w:ascii="Times New Roman" w:hAnsi="Times New Roman" w:cs="Times New Roman"/>
          <w:sz w:val="24"/>
          <w:szCs w:val="24"/>
        </w:rPr>
        <w:t>и</w:t>
      </w:r>
      <w:r w:rsidR="00906D56" w:rsidRPr="00F225D7">
        <w:rPr>
          <w:rFonts w:ascii="Times New Roman" w:hAnsi="Times New Roman" w:cs="Times New Roman"/>
          <w:sz w:val="24"/>
          <w:szCs w:val="24"/>
        </w:rPr>
        <w:t>скренне желаю всем неиссякаемой энергии в профессиональном развитии, вдохновения для новых свершений и гармонии в личной жизни, чтобы изменения приносили не тревогу, а новые открытия и перспективы!</w:t>
      </w:r>
    </w:p>
    <w:p w:rsidR="00906D56" w:rsidRPr="00F225D7" w:rsidRDefault="00906D56" w:rsidP="000456CA">
      <w:pPr>
        <w:pStyle w:val="a3"/>
        <w:jc w:val="both"/>
        <w:rPr>
          <w:rFonts w:ascii="Times New Roman" w:hAnsi="Times New Roman" w:cs="Times New Roman"/>
          <w:sz w:val="24"/>
          <w:szCs w:val="24"/>
        </w:rPr>
      </w:pPr>
    </w:p>
    <w:p w:rsidR="00190B6E" w:rsidRPr="000456CA" w:rsidRDefault="00190B6E" w:rsidP="000456CA">
      <w:pPr>
        <w:spacing w:after="0" w:line="240" w:lineRule="auto"/>
        <w:jc w:val="both"/>
        <w:rPr>
          <w:rFonts w:ascii="Times New Roman" w:hAnsi="Times New Roman" w:cs="Times New Roman"/>
          <w:sz w:val="24"/>
          <w:szCs w:val="24"/>
        </w:rPr>
      </w:pPr>
    </w:p>
    <w:sectPr w:rsidR="00190B6E" w:rsidRPr="000456CA" w:rsidSect="008C44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C0D" w:rsidRDefault="00A57C0D" w:rsidP="00BA3AF6">
      <w:pPr>
        <w:spacing w:after="0" w:line="240" w:lineRule="auto"/>
      </w:pPr>
      <w:r>
        <w:separator/>
      </w:r>
    </w:p>
  </w:endnote>
  <w:endnote w:type="continuationSeparator" w:id="0">
    <w:p w:rsidR="00A57C0D" w:rsidRDefault="00A57C0D" w:rsidP="00BA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Gothic"/>
    <w:charset w:val="80"/>
    <w:family w:val="auto"/>
    <w:pitch w:val="variable"/>
  </w:font>
  <w:font w:name="Lohit Hind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C0D" w:rsidRDefault="00A57C0D" w:rsidP="00BA3AF6">
      <w:pPr>
        <w:spacing w:after="0" w:line="240" w:lineRule="auto"/>
      </w:pPr>
      <w:r>
        <w:separator/>
      </w:r>
    </w:p>
  </w:footnote>
  <w:footnote w:type="continuationSeparator" w:id="0">
    <w:p w:rsidR="00A57C0D" w:rsidRDefault="00A57C0D" w:rsidP="00BA3A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B2"/>
    <w:rsid w:val="00004802"/>
    <w:rsid w:val="000456CA"/>
    <w:rsid w:val="0006471A"/>
    <w:rsid w:val="00072906"/>
    <w:rsid w:val="00190B6E"/>
    <w:rsid w:val="00291AA5"/>
    <w:rsid w:val="002D58C0"/>
    <w:rsid w:val="0030756F"/>
    <w:rsid w:val="0033394C"/>
    <w:rsid w:val="00364971"/>
    <w:rsid w:val="003666AE"/>
    <w:rsid w:val="00377043"/>
    <w:rsid w:val="003B29B2"/>
    <w:rsid w:val="003C26BF"/>
    <w:rsid w:val="003E1A73"/>
    <w:rsid w:val="0045641E"/>
    <w:rsid w:val="0049250D"/>
    <w:rsid w:val="00495C7A"/>
    <w:rsid w:val="0052791D"/>
    <w:rsid w:val="0053683F"/>
    <w:rsid w:val="005E3E2D"/>
    <w:rsid w:val="005F3995"/>
    <w:rsid w:val="00620A74"/>
    <w:rsid w:val="00622483"/>
    <w:rsid w:val="00653BAC"/>
    <w:rsid w:val="006A1653"/>
    <w:rsid w:val="006F7051"/>
    <w:rsid w:val="007E645B"/>
    <w:rsid w:val="0082319E"/>
    <w:rsid w:val="008C332E"/>
    <w:rsid w:val="008C44BA"/>
    <w:rsid w:val="008D2A72"/>
    <w:rsid w:val="008E2E66"/>
    <w:rsid w:val="00906D56"/>
    <w:rsid w:val="00914090"/>
    <w:rsid w:val="009E11E0"/>
    <w:rsid w:val="00A57C0D"/>
    <w:rsid w:val="00AB654A"/>
    <w:rsid w:val="00AD4526"/>
    <w:rsid w:val="00B35A45"/>
    <w:rsid w:val="00B575C8"/>
    <w:rsid w:val="00B921ED"/>
    <w:rsid w:val="00BA3AF6"/>
    <w:rsid w:val="00BB6043"/>
    <w:rsid w:val="00BD559D"/>
    <w:rsid w:val="00C02891"/>
    <w:rsid w:val="00C412FC"/>
    <w:rsid w:val="00C72AA2"/>
    <w:rsid w:val="00D4162E"/>
    <w:rsid w:val="00DA3442"/>
    <w:rsid w:val="00DC6863"/>
    <w:rsid w:val="00E80D4D"/>
    <w:rsid w:val="00F225D7"/>
    <w:rsid w:val="00F26B25"/>
    <w:rsid w:val="00FE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D41D5-F5C7-4840-8587-08B9A057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90B6E"/>
    <w:pPr>
      <w:spacing w:after="0" w:line="240" w:lineRule="auto"/>
    </w:pPr>
    <w:rPr>
      <w:rFonts w:eastAsiaTheme="minorHAnsi"/>
      <w:lang w:eastAsia="en-US"/>
    </w:rPr>
  </w:style>
  <w:style w:type="character" w:customStyle="1" w:styleId="a4">
    <w:name w:val="Без интервала Знак"/>
    <w:basedOn w:val="a0"/>
    <w:link w:val="a3"/>
    <w:uiPriority w:val="1"/>
    <w:rsid w:val="008E2E66"/>
    <w:rPr>
      <w:rFonts w:eastAsiaTheme="minorHAnsi"/>
      <w:lang w:eastAsia="en-US"/>
    </w:rPr>
  </w:style>
  <w:style w:type="paragraph" w:styleId="a5">
    <w:name w:val="Balloon Text"/>
    <w:basedOn w:val="a"/>
    <w:link w:val="a6"/>
    <w:uiPriority w:val="99"/>
    <w:semiHidden/>
    <w:unhideWhenUsed/>
    <w:rsid w:val="003666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66AE"/>
    <w:rPr>
      <w:rFonts w:ascii="Tahoma" w:hAnsi="Tahoma" w:cs="Tahoma"/>
      <w:sz w:val="16"/>
      <w:szCs w:val="16"/>
    </w:rPr>
  </w:style>
  <w:style w:type="table" w:styleId="a7">
    <w:name w:val="Table Grid"/>
    <w:basedOn w:val="a1"/>
    <w:uiPriority w:val="59"/>
    <w:rsid w:val="006224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3C26B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BA3AF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A3AF6"/>
  </w:style>
  <w:style w:type="paragraph" w:styleId="ab">
    <w:name w:val="footer"/>
    <w:basedOn w:val="a"/>
    <w:link w:val="ac"/>
    <w:uiPriority w:val="99"/>
    <w:semiHidden/>
    <w:unhideWhenUsed/>
    <w:rsid w:val="00BA3AF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A3AF6"/>
  </w:style>
  <w:style w:type="character" w:styleId="ad">
    <w:name w:val="Strong"/>
    <w:basedOn w:val="a0"/>
    <w:uiPriority w:val="22"/>
    <w:qFormat/>
    <w:rsid w:val="00914090"/>
    <w:rPr>
      <w:b/>
      <w:bCs/>
    </w:rPr>
  </w:style>
  <w:style w:type="table" w:customStyle="1" w:styleId="7">
    <w:name w:val="Сетка таблицы7"/>
    <w:basedOn w:val="a1"/>
    <w:next w:val="a7"/>
    <w:uiPriority w:val="59"/>
    <w:rsid w:val="00DC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DC6863"/>
    <w:pPr>
      <w:widowControl w:val="0"/>
      <w:spacing w:after="0" w:line="240" w:lineRule="auto"/>
    </w:pPr>
    <w:rPr>
      <w:rFonts w:ascii="Times New Roman" w:eastAsia="DejaVu Sans" w:hAnsi="Times New Roman" w:cs="Lohit Hindi"/>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q=%23%D0%B1%D0%B5%D0%B7%D0%9E%D0%B1%D0%B8%D0%B4&amp;section=search"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Русский язык</c:v>
                </c:pt>
                <c:pt idx="1">
                  <c:v>Математика (профильная)</c:v>
                </c:pt>
                <c:pt idx="2">
                  <c:v>Математика (базовая)</c:v>
                </c:pt>
                <c:pt idx="3">
                  <c:v>Физика</c:v>
                </c:pt>
                <c:pt idx="4">
                  <c:v>Химия</c:v>
                </c:pt>
                <c:pt idx="5">
                  <c:v>Информатика и ИКТ</c:v>
                </c:pt>
                <c:pt idx="6">
                  <c:v>Биология</c:v>
                </c:pt>
                <c:pt idx="7">
                  <c:v>История</c:v>
                </c:pt>
                <c:pt idx="8">
                  <c:v>География</c:v>
                </c:pt>
                <c:pt idx="9">
                  <c:v>Обществознание</c:v>
                </c:pt>
                <c:pt idx="10">
                  <c:v>Литература</c:v>
                </c:pt>
                <c:pt idx="11">
                  <c:v>Английский язык</c:v>
                </c:pt>
              </c:strCache>
            </c:strRef>
          </c:cat>
          <c:val>
            <c:numRef>
              <c:f>Лист1!$B$2:$B$13</c:f>
              <c:numCache>
                <c:formatCode>General</c:formatCode>
                <c:ptCount val="12"/>
                <c:pt idx="0">
                  <c:v>96</c:v>
                </c:pt>
                <c:pt idx="1">
                  <c:v>43</c:v>
                </c:pt>
                <c:pt idx="2">
                  <c:v>53</c:v>
                </c:pt>
                <c:pt idx="3">
                  <c:v>16</c:v>
                </c:pt>
                <c:pt idx="4">
                  <c:v>9</c:v>
                </c:pt>
                <c:pt idx="5">
                  <c:v>8</c:v>
                </c:pt>
                <c:pt idx="6">
                  <c:v>12</c:v>
                </c:pt>
                <c:pt idx="7">
                  <c:v>19</c:v>
                </c:pt>
                <c:pt idx="8">
                  <c:v>0</c:v>
                </c:pt>
                <c:pt idx="9">
                  <c:v>52</c:v>
                </c:pt>
                <c:pt idx="10">
                  <c:v>3</c:v>
                </c:pt>
                <c:pt idx="11">
                  <c:v>2</c:v>
                </c:pt>
              </c:numCache>
            </c:numRef>
          </c:val>
          <c:extLst>
            <c:ext xmlns:c16="http://schemas.microsoft.com/office/drawing/2014/chart" uri="{C3380CC4-5D6E-409C-BE32-E72D297353CC}">
              <c16:uniqueId val="{00000000-4914-4560-9E30-A94152F67BFB}"/>
            </c:ext>
          </c:extLst>
        </c:ser>
        <c:ser>
          <c:idx val="1"/>
          <c:order val="1"/>
          <c:tx>
            <c:strRef>
              <c:f>Лист1!$C$1</c:f>
              <c:strCache>
                <c:ptCount val="1"/>
                <c:pt idx="0">
                  <c:v>2023-2024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Русский язык</c:v>
                </c:pt>
                <c:pt idx="1">
                  <c:v>Математика (профильная)</c:v>
                </c:pt>
                <c:pt idx="2">
                  <c:v>Математика (базовая)</c:v>
                </c:pt>
                <c:pt idx="3">
                  <c:v>Физика</c:v>
                </c:pt>
                <c:pt idx="4">
                  <c:v>Химия</c:v>
                </c:pt>
                <c:pt idx="5">
                  <c:v>Информатика и ИКТ</c:v>
                </c:pt>
                <c:pt idx="6">
                  <c:v>Биология</c:v>
                </c:pt>
                <c:pt idx="7">
                  <c:v>История</c:v>
                </c:pt>
                <c:pt idx="8">
                  <c:v>География</c:v>
                </c:pt>
                <c:pt idx="9">
                  <c:v>Обществознание</c:v>
                </c:pt>
                <c:pt idx="10">
                  <c:v>Литература</c:v>
                </c:pt>
                <c:pt idx="11">
                  <c:v>Английский язык</c:v>
                </c:pt>
              </c:strCache>
            </c:strRef>
          </c:cat>
          <c:val>
            <c:numRef>
              <c:f>Лист1!$C$2:$C$13</c:f>
              <c:numCache>
                <c:formatCode>General</c:formatCode>
                <c:ptCount val="12"/>
                <c:pt idx="0">
                  <c:v>77</c:v>
                </c:pt>
                <c:pt idx="1">
                  <c:v>35</c:v>
                </c:pt>
                <c:pt idx="2">
                  <c:v>42</c:v>
                </c:pt>
                <c:pt idx="3">
                  <c:v>13</c:v>
                </c:pt>
                <c:pt idx="4">
                  <c:v>5</c:v>
                </c:pt>
                <c:pt idx="5">
                  <c:v>16</c:v>
                </c:pt>
                <c:pt idx="6">
                  <c:v>8</c:v>
                </c:pt>
                <c:pt idx="7">
                  <c:v>16</c:v>
                </c:pt>
                <c:pt idx="8">
                  <c:v>3</c:v>
                </c:pt>
                <c:pt idx="9">
                  <c:v>40</c:v>
                </c:pt>
                <c:pt idx="10">
                  <c:v>3</c:v>
                </c:pt>
                <c:pt idx="11">
                  <c:v>0</c:v>
                </c:pt>
              </c:numCache>
            </c:numRef>
          </c:val>
          <c:extLst>
            <c:ext xmlns:c16="http://schemas.microsoft.com/office/drawing/2014/chart" uri="{C3380CC4-5D6E-409C-BE32-E72D297353CC}">
              <c16:uniqueId val="{00000001-4914-4560-9E30-A94152F67BFB}"/>
            </c:ext>
          </c:extLst>
        </c:ser>
        <c:ser>
          <c:idx val="2"/>
          <c:order val="2"/>
          <c:tx>
            <c:strRef>
              <c:f>Лист1!$D$1</c:f>
              <c:strCache>
                <c:ptCount val="1"/>
                <c:pt idx="0">
                  <c:v>2024-2025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Лист1!$A$2:$A$13</c:f>
              <c:strCache>
                <c:ptCount val="12"/>
                <c:pt idx="0">
                  <c:v>Русский язык</c:v>
                </c:pt>
                <c:pt idx="1">
                  <c:v>Математика (профильная)</c:v>
                </c:pt>
                <c:pt idx="2">
                  <c:v>Математика (базовая)</c:v>
                </c:pt>
                <c:pt idx="3">
                  <c:v>Физика</c:v>
                </c:pt>
                <c:pt idx="4">
                  <c:v>Химия</c:v>
                </c:pt>
                <c:pt idx="5">
                  <c:v>Информатика и ИКТ</c:v>
                </c:pt>
                <c:pt idx="6">
                  <c:v>Биология</c:v>
                </c:pt>
                <c:pt idx="7">
                  <c:v>История</c:v>
                </c:pt>
                <c:pt idx="8">
                  <c:v>География</c:v>
                </c:pt>
                <c:pt idx="9">
                  <c:v>Обществознание</c:v>
                </c:pt>
                <c:pt idx="10">
                  <c:v>Литература</c:v>
                </c:pt>
                <c:pt idx="11">
                  <c:v>Английский язык</c:v>
                </c:pt>
              </c:strCache>
            </c:strRef>
          </c:cat>
          <c:val>
            <c:numRef>
              <c:f>Лист1!$D$2:$D$13</c:f>
              <c:numCache>
                <c:formatCode>General</c:formatCode>
                <c:ptCount val="12"/>
                <c:pt idx="0">
                  <c:v>109</c:v>
                </c:pt>
                <c:pt idx="1">
                  <c:v>43</c:v>
                </c:pt>
                <c:pt idx="2">
                  <c:v>66</c:v>
                </c:pt>
                <c:pt idx="3">
                  <c:v>18</c:v>
                </c:pt>
                <c:pt idx="4">
                  <c:v>13</c:v>
                </c:pt>
                <c:pt idx="5">
                  <c:v>19</c:v>
                </c:pt>
                <c:pt idx="6">
                  <c:v>17</c:v>
                </c:pt>
                <c:pt idx="7">
                  <c:v>21</c:v>
                </c:pt>
                <c:pt idx="8">
                  <c:v>3</c:v>
                </c:pt>
                <c:pt idx="9">
                  <c:v>50</c:v>
                </c:pt>
                <c:pt idx="10">
                  <c:v>4</c:v>
                </c:pt>
                <c:pt idx="11">
                  <c:v>4</c:v>
                </c:pt>
              </c:numCache>
            </c:numRef>
          </c:val>
          <c:extLst>
            <c:ext xmlns:c16="http://schemas.microsoft.com/office/drawing/2014/chart" uri="{C3380CC4-5D6E-409C-BE32-E72D297353CC}">
              <c16:uniqueId val="{00000000-0238-4AAC-A233-A1568DE62C83}"/>
            </c:ext>
          </c:extLst>
        </c:ser>
        <c:dLbls>
          <c:showLegendKey val="0"/>
          <c:showVal val="0"/>
          <c:showCatName val="0"/>
          <c:showSerName val="0"/>
          <c:showPercent val="0"/>
          <c:showBubbleSize val="0"/>
        </c:dLbls>
        <c:gapWidth val="150"/>
        <c:axId val="64669952"/>
        <c:axId val="64679936"/>
      </c:barChart>
      <c:catAx>
        <c:axId val="64669952"/>
        <c:scaling>
          <c:orientation val="minMax"/>
        </c:scaling>
        <c:delete val="0"/>
        <c:axPos val="b"/>
        <c:numFmt formatCode="General" sourceLinked="0"/>
        <c:majorTickMark val="out"/>
        <c:minorTickMark val="none"/>
        <c:tickLblPos val="nextTo"/>
        <c:crossAx val="64679936"/>
        <c:crosses val="autoZero"/>
        <c:auto val="1"/>
        <c:lblAlgn val="ctr"/>
        <c:lblOffset val="100"/>
        <c:noMultiLvlLbl val="0"/>
      </c:catAx>
      <c:valAx>
        <c:axId val="64679936"/>
        <c:scaling>
          <c:orientation val="minMax"/>
        </c:scaling>
        <c:delete val="0"/>
        <c:axPos val="l"/>
        <c:majorGridlines/>
        <c:numFmt formatCode="General" sourceLinked="1"/>
        <c:majorTickMark val="out"/>
        <c:minorTickMark val="none"/>
        <c:tickLblPos val="nextTo"/>
        <c:crossAx val="646699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4AFB0-6FCD-4A00-BDFC-806304EE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6568</Words>
  <Characters>37440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Ouna</cp:lastModifiedBy>
  <cp:revision>2</cp:revision>
  <dcterms:created xsi:type="dcterms:W3CDTF">2025-09-19T03:45:00Z</dcterms:created>
  <dcterms:modified xsi:type="dcterms:W3CDTF">2025-09-19T03:45:00Z</dcterms:modified>
</cp:coreProperties>
</file>